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40"/>
      </w:tblGrid>
      <w:tr w:rsidR="00C57450" w:rsidRPr="00800691" w:rsidTr="009474D9">
        <w:trPr>
          <w:cantSplit/>
          <w:trHeight w:val="1982"/>
        </w:trPr>
        <w:tc>
          <w:tcPr>
            <w:tcW w:w="10140" w:type="dxa"/>
          </w:tcPr>
          <w:tbl>
            <w:tblPr>
              <w:tblW w:w="0" w:type="auto"/>
              <w:tblBorders>
                <w:bottom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140"/>
            </w:tblGrid>
            <w:tr w:rsidR="00C57450" w:rsidRPr="00800691" w:rsidTr="009474D9">
              <w:trPr>
                <w:cantSplit/>
                <w:trHeight w:val="1982"/>
              </w:trPr>
              <w:tc>
                <w:tcPr>
                  <w:tcW w:w="101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C57450" w:rsidRDefault="00A82A0E" w:rsidP="009474D9">
                  <w:pPr>
                    <w:spacing w:line="276" w:lineRule="auto"/>
                    <w:jc w:val="center"/>
                    <w:rPr>
                      <w:noProof/>
                      <w:sz w:val="28"/>
                      <w:lang w:eastAsia="en-US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857250" cy="638175"/>
                        <wp:effectExtent l="0" t="0" r="0" b="0"/>
                        <wp:docPr id="1" name="Рисунок 1" descr="Герб Свердловской области чб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Герб Свердловской области чб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0" cy="638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57450" w:rsidRDefault="00C57450" w:rsidP="009474D9">
                  <w:pPr>
                    <w:spacing w:line="276" w:lineRule="auto"/>
                    <w:jc w:val="center"/>
                    <w:rPr>
                      <w:b/>
                      <w:sz w:val="4"/>
                      <w:lang w:eastAsia="en-US"/>
                    </w:rPr>
                  </w:pPr>
                </w:p>
                <w:p w:rsidR="00C57450" w:rsidRDefault="00C57450" w:rsidP="009474D9">
                  <w:pPr>
                    <w:spacing w:line="276" w:lineRule="auto"/>
                    <w:jc w:val="center"/>
                    <w:rPr>
                      <w:b/>
                      <w:sz w:val="4"/>
                      <w:lang w:eastAsia="en-US"/>
                    </w:rPr>
                  </w:pPr>
                </w:p>
                <w:p w:rsidR="00C57450" w:rsidRDefault="00C57450" w:rsidP="009474D9">
                  <w:pPr>
                    <w:spacing w:line="276" w:lineRule="auto"/>
                    <w:jc w:val="center"/>
                    <w:rPr>
                      <w:sz w:val="26"/>
                      <w:szCs w:val="26"/>
                      <w:lang w:eastAsia="en-US"/>
                    </w:rPr>
                  </w:pPr>
                  <w:r>
                    <w:rPr>
                      <w:sz w:val="26"/>
                      <w:szCs w:val="26"/>
                      <w:lang w:eastAsia="en-US"/>
                    </w:rPr>
                    <w:t>ПРАВИТЕЛЬСТВО СВЕРДЛОВСКОЙ ОБЛАСТИ</w:t>
                  </w:r>
                </w:p>
                <w:p w:rsidR="00C57450" w:rsidRDefault="00C57450" w:rsidP="009474D9">
                  <w:pPr>
                    <w:spacing w:line="276" w:lineRule="auto"/>
                    <w:jc w:val="center"/>
                    <w:rPr>
                      <w:b/>
                      <w:sz w:val="26"/>
                      <w:lang w:eastAsia="en-US"/>
                    </w:rPr>
                  </w:pPr>
                  <w:r>
                    <w:rPr>
                      <w:b/>
                      <w:sz w:val="26"/>
                      <w:lang w:eastAsia="en-US"/>
                    </w:rPr>
                    <w:t>РЕГИОНАЛЬНАЯ ЭНЕРГЕТИЧЕСКАЯ КОМИССИЯ</w:t>
                  </w:r>
                </w:p>
                <w:p w:rsidR="00C57450" w:rsidRDefault="00C57450" w:rsidP="009474D9">
                  <w:pPr>
                    <w:spacing w:line="276" w:lineRule="auto"/>
                    <w:jc w:val="center"/>
                    <w:rPr>
                      <w:b/>
                      <w:sz w:val="2"/>
                      <w:szCs w:val="2"/>
                      <w:lang w:eastAsia="en-US"/>
                    </w:rPr>
                  </w:pPr>
                </w:p>
                <w:p w:rsidR="00C57450" w:rsidRDefault="00C57450" w:rsidP="009474D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8"/>
                      <w:lang w:eastAsia="en-US"/>
                    </w:rPr>
                  </w:pPr>
                  <w:r>
                    <w:rPr>
                      <w:b/>
                      <w:sz w:val="26"/>
                      <w:lang w:eastAsia="en-US"/>
                    </w:rPr>
                    <w:t>СВЕРДЛОВСКОЙ ОБЛАСТИ</w:t>
                  </w:r>
                </w:p>
              </w:tc>
            </w:tr>
          </w:tbl>
          <w:p w:rsidR="00C57450" w:rsidRDefault="00C57450" w:rsidP="009474D9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  <w:p w:rsidR="00C57450" w:rsidRDefault="00C57450" w:rsidP="009474D9">
            <w:pPr>
              <w:spacing w:line="276" w:lineRule="auto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ПОСТАНОВЛЕНИЕ</w:t>
            </w:r>
          </w:p>
          <w:p w:rsidR="00C57450" w:rsidRDefault="00C57450" w:rsidP="009474D9">
            <w:pPr>
              <w:spacing w:line="276" w:lineRule="auto"/>
              <w:jc w:val="center"/>
              <w:rPr>
                <w:b/>
                <w:sz w:val="4"/>
                <w:lang w:eastAsia="en-US"/>
              </w:rPr>
            </w:pPr>
          </w:p>
          <w:p w:rsidR="00C57450" w:rsidRDefault="00C57450" w:rsidP="009474D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C57450" w:rsidRDefault="00C57450" w:rsidP="00C57450">
      <w:pPr>
        <w:jc w:val="both"/>
      </w:pPr>
      <w:r>
        <w:t xml:space="preserve">от </w:t>
      </w:r>
      <w:r w:rsidR="0023372B">
        <w:t>13</w:t>
      </w:r>
      <w:r>
        <w:t>.12.2016 № 1</w:t>
      </w:r>
      <w:r w:rsidR="0023372B">
        <w:t>84</w:t>
      </w:r>
      <w:r>
        <w:t>-ПК</w:t>
      </w:r>
    </w:p>
    <w:p w:rsidR="0070294C" w:rsidRPr="00CF0BBF" w:rsidRDefault="00C57450" w:rsidP="0023372B">
      <w:pPr>
        <w:suppressAutoHyphens/>
        <w:rPr>
          <w:b/>
          <w:i/>
        </w:rPr>
      </w:pPr>
      <w:r>
        <w:t>г. Екатеринбург</w:t>
      </w:r>
      <w:bookmarkStart w:id="0" w:name="_GoBack"/>
      <w:bookmarkEnd w:id="0"/>
    </w:p>
    <w:p w:rsidR="0070294C" w:rsidRPr="00574ED7" w:rsidRDefault="0070294C" w:rsidP="0070294C">
      <w:pPr>
        <w:suppressAutoHyphens/>
        <w:jc w:val="center"/>
        <w:rPr>
          <w:b/>
          <w:i/>
          <w:sz w:val="28"/>
          <w:szCs w:val="28"/>
        </w:rPr>
      </w:pPr>
    </w:p>
    <w:p w:rsidR="0070294C" w:rsidRPr="00574ED7" w:rsidRDefault="0070294C" w:rsidP="0070294C">
      <w:pPr>
        <w:jc w:val="center"/>
        <w:rPr>
          <w:b/>
          <w:bCs/>
          <w:i/>
          <w:iCs/>
          <w:sz w:val="28"/>
          <w:szCs w:val="28"/>
        </w:rPr>
      </w:pPr>
    </w:p>
    <w:p w:rsidR="00BC44AC" w:rsidRPr="000A5288" w:rsidRDefault="000A5288" w:rsidP="003B0FA2">
      <w:pPr>
        <w:jc w:val="center"/>
        <w:rPr>
          <w:b/>
          <w:i/>
          <w:sz w:val="28"/>
        </w:rPr>
      </w:pPr>
      <w:r w:rsidRPr="000A5288">
        <w:rPr>
          <w:b/>
          <w:i/>
          <w:sz w:val="28"/>
          <w:szCs w:val="28"/>
        </w:rPr>
        <w:t>Об установлении тарифов на подключение (технологическое присоединение) к централизованным системам холодного водоснабжения и (или) водоотведения организаций водопроводно-канализационного хозяйства на территории Свердловской области</w:t>
      </w:r>
    </w:p>
    <w:p w:rsidR="00BC44AC" w:rsidRDefault="00BC44AC" w:rsidP="003B0FA2">
      <w:pPr>
        <w:jc w:val="center"/>
        <w:rPr>
          <w:b/>
          <w:i/>
          <w:sz w:val="28"/>
        </w:rPr>
      </w:pPr>
    </w:p>
    <w:p w:rsidR="00BC44AC" w:rsidRPr="003B0FA2" w:rsidRDefault="00BC44AC" w:rsidP="003B0FA2">
      <w:pPr>
        <w:jc w:val="center"/>
        <w:rPr>
          <w:b/>
          <w:i/>
          <w:sz w:val="28"/>
        </w:rPr>
      </w:pPr>
    </w:p>
    <w:p w:rsidR="000A5288" w:rsidRPr="00A501AA" w:rsidRDefault="000A5288" w:rsidP="000A5288">
      <w:pPr>
        <w:suppressAutoHyphens/>
        <w:ind w:firstLine="709"/>
        <w:jc w:val="both"/>
        <w:rPr>
          <w:sz w:val="28"/>
          <w:szCs w:val="28"/>
        </w:rPr>
      </w:pPr>
      <w:r w:rsidRPr="0023789F">
        <w:rPr>
          <w:sz w:val="28"/>
          <w:szCs w:val="28"/>
        </w:rPr>
        <w:t>В соответствии с Федеральным законом от 07 декабря 2011 года № 416-ФЗ</w:t>
      </w:r>
      <w:r w:rsidRPr="0023789F">
        <w:rPr>
          <w:sz w:val="28"/>
          <w:szCs w:val="28"/>
        </w:rPr>
        <w:br/>
        <w:t xml:space="preserve">«О водоснабжении и водоотведении», постановлением Правительства Российской Федерации от 13.05.2013 № 406 «О государственном регулировании тарифов в сфере водоснабжения и водоотведения» и Указом Губернатора Свердловской области от 13.11.2010 № 1067-УГ «Об утверждении Положения </w:t>
      </w:r>
      <w:r>
        <w:rPr>
          <w:sz w:val="28"/>
          <w:szCs w:val="28"/>
        </w:rPr>
        <w:br/>
      </w:r>
      <w:r w:rsidRPr="0023789F">
        <w:rPr>
          <w:sz w:val="28"/>
          <w:szCs w:val="28"/>
        </w:rPr>
        <w:t xml:space="preserve">о Региональной энергетической комиссии Свердловской области» («Областная газета», 2010, 19 ноября, № 412-413) с изменениями, внесенными указами Губернатора Свердловской области от 20.01.2011 № 31-УГ («Областная газета», 2011, 26 января, № 18), от 15.09.2011 № 819-УГ («Областная газета», 2011, 23 сентября, № 349), от 06.09.2012 № 669-УГ («Областная газета», 2012, </w:t>
      </w:r>
      <w:r>
        <w:rPr>
          <w:sz w:val="28"/>
          <w:szCs w:val="28"/>
        </w:rPr>
        <w:br/>
      </w:r>
      <w:r w:rsidRPr="0023789F">
        <w:rPr>
          <w:sz w:val="28"/>
          <w:szCs w:val="28"/>
        </w:rPr>
        <w:t xml:space="preserve">08 сентября, № 357-358), от 22.07.2013 № 388-УГ («Областная газета», 2013, </w:t>
      </w:r>
      <w:r>
        <w:rPr>
          <w:sz w:val="28"/>
          <w:szCs w:val="28"/>
        </w:rPr>
        <w:br/>
      </w:r>
      <w:r w:rsidRPr="0023789F">
        <w:rPr>
          <w:sz w:val="28"/>
          <w:szCs w:val="28"/>
        </w:rPr>
        <w:t xml:space="preserve">26 июля, № 349-350), от 17.02.2014 № 85-УГ («Областная газета», 2014, </w:t>
      </w:r>
      <w:r>
        <w:rPr>
          <w:sz w:val="28"/>
          <w:szCs w:val="28"/>
        </w:rPr>
        <w:br/>
      </w:r>
      <w:r w:rsidRPr="0023789F">
        <w:rPr>
          <w:sz w:val="28"/>
          <w:szCs w:val="28"/>
        </w:rPr>
        <w:t>21 февраля, № 32), от 24.11.2014 № 562-УГ («Областная газета», 2014, 26 ноября, № 218), от 12.05.2015 № 206-УГ («Областна</w:t>
      </w:r>
      <w:r w:rsidR="00893617">
        <w:rPr>
          <w:sz w:val="28"/>
          <w:szCs w:val="28"/>
        </w:rPr>
        <w:t>я газета», 2015, 16 мая, № 84),</w:t>
      </w:r>
      <w:r w:rsidRPr="0023789F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3789F">
        <w:rPr>
          <w:sz w:val="28"/>
          <w:szCs w:val="28"/>
        </w:rPr>
        <w:t>от 10.02.2016 № 50-УГ («Областная газета», 2016, 17 февраля, № 28)</w:t>
      </w:r>
      <w:r w:rsidR="00893617">
        <w:rPr>
          <w:sz w:val="28"/>
          <w:szCs w:val="28"/>
        </w:rPr>
        <w:t xml:space="preserve"> и </w:t>
      </w:r>
      <w:r w:rsidR="00893617">
        <w:rPr>
          <w:sz w:val="28"/>
          <w:szCs w:val="28"/>
        </w:rPr>
        <w:br/>
      </w:r>
      <w:r w:rsidR="00893617" w:rsidRPr="0023789F">
        <w:rPr>
          <w:sz w:val="28"/>
          <w:szCs w:val="28"/>
        </w:rPr>
        <w:t xml:space="preserve">от </w:t>
      </w:r>
      <w:r w:rsidR="00893617">
        <w:rPr>
          <w:sz w:val="28"/>
          <w:szCs w:val="28"/>
        </w:rPr>
        <w:t>06.1</w:t>
      </w:r>
      <w:r w:rsidR="00893617" w:rsidRPr="0023789F">
        <w:rPr>
          <w:sz w:val="28"/>
          <w:szCs w:val="28"/>
        </w:rPr>
        <w:t xml:space="preserve">2.2016 № </w:t>
      </w:r>
      <w:r w:rsidR="00893617">
        <w:rPr>
          <w:sz w:val="28"/>
          <w:szCs w:val="28"/>
        </w:rPr>
        <w:t>740</w:t>
      </w:r>
      <w:r w:rsidR="00893617" w:rsidRPr="0023789F">
        <w:rPr>
          <w:sz w:val="28"/>
          <w:szCs w:val="28"/>
        </w:rPr>
        <w:t xml:space="preserve">-УГ («Областная газета», 2016, </w:t>
      </w:r>
      <w:r w:rsidR="00893617">
        <w:rPr>
          <w:sz w:val="28"/>
          <w:szCs w:val="28"/>
        </w:rPr>
        <w:t>13</w:t>
      </w:r>
      <w:r w:rsidR="00893617" w:rsidRPr="0023789F">
        <w:rPr>
          <w:sz w:val="28"/>
          <w:szCs w:val="28"/>
        </w:rPr>
        <w:t xml:space="preserve"> </w:t>
      </w:r>
      <w:r w:rsidR="00893617">
        <w:rPr>
          <w:sz w:val="28"/>
          <w:szCs w:val="28"/>
        </w:rPr>
        <w:t>декабря</w:t>
      </w:r>
      <w:r w:rsidR="00893617" w:rsidRPr="0023789F">
        <w:rPr>
          <w:sz w:val="28"/>
          <w:szCs w:val="28"/>
        </w:rPr>
        <w:t xml:space="preserve">, № </w:t>
      </w:r>
      <w:r w:rsidR="00893617">
        <w:rPr>
          <w:sz w:val="28"/>
          <w:szCs w:val="28"/>
        </w:rPr>
        <w:t>232</w:t>
      </w:r>
      <w:r w:rsidR="00893617" w:rsidRPr="0023789F">
        <w:rPr>
          <w:sz w:val="28"/>
          <w:szCs w:val="28"/>
        </w:rPr>
        <w:t>)</w:t>
      </w:r>
      <w:r w:rsidRPr="0023789F">
        <w:rPr>
          <w:sz w:val="28"/>
          <w:szCs w:val="28"/>
        </w:rPr>
        <w:t>, Региональная энергетическая комиссия Свердловской области</w:t>
      </w:r>
    </w:p>
    <w:p w:rsidR="000A5288" w:rsidRPr="00812B26" w:rsidRDefault="000A5288" w:rsidP="000A5288">
      <w:pPr>
        <w:pStyle w:val="23"/>
        <w:suppressAutoHyphens/>
        <w:rPr>
          <w:b/>
        </w:rPr>
      </w:pPr>
      <w:r w:rsidRPr="00812B26">
        <w:rPr>
          <w:b/>
        </w:rPr>
        <w:t>ПОСТАНОВЛЯЕТ:</w:t>
      </w:r>
    </w:p>
    <w:p w:rsidR="002A47E4" w:rsidRDefault="000A5288" w:rsidP="000A528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A5288">
        <w:rPr>
          <w:sz w:val="28"/>
          <w:szCs w:val="28"/>
        </w:rPr>
        <w:t xml:space="preserve">1. Установить и ввести в действие на срок с 01 января 2017 года по </w:t>
      </w:r>
      <w:r w:rsidRPr="000A5288">
        <w:rPr>
          <w:sz w:val="28"/>
          <w:szCs w:val="28"/>
        </w:rPr>
        <w:br/>
        <w:t>31 декабря 2017 года включительно тарифы на подключение (технологическое присоединение) к централизованным системам холодного водоснабжения и (или) водоотведения организаций водопроводно-канализационного хозяйства на территории Свердловской области согласно приложению.</w:t>
      </w:r>
    </w:p>
    <w:p w:rsidR="002A47E4" w:rsidRDefault="002A47E4" w:rsidP="000A528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A47E4" w:rsidRDefault="002A47E4" w:rsidP="000A528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0A5288" w:rsidRPr="000A5288" w:rsidRDefault="000A5288" w:rsidP="000A528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A5288">
        <w:rPr>
          <w:sz w:val="28"/>
          <w:szCs w:val="28"/>
        </w:rPr>
        <w:t xml:space="preserve">2. Тарифы, установленные пунктом 1 настоящего постановления, применяются в отношении заявителей, величина подключаемой (присоединяемой) </w:t>
      </w:r>
      <w:r w:rsidRPr="000A5288">
        <w:rPr>
          <w:sz w:val="28"/>
          <w:szCs w:val="28"/>
        </w:rPr>
        <w:lastRenderedPageBreak/>
        <w:t>нагрузки объектов которых не превышает 10 куб. метров в час (осуществляется с использованием создаваемых сетей водоснабжения и (или) водоотведения с площадью поперечного сечения трубопровода, не превышающей 300 кв. сантиметров (предельный уровень нагрузки).</w:t>
      </w:r>
    </w:p>
    <w:p w:rsidR="000A5288" w:rsidRPr="000A5288" w:rsidRDefault="000A5288" w:rsidP="000A528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A5288">
        <w:rPr>
          <w:sz w:val="28"/>
          <w:szCs w:val="28"/>
        </w:rPr>
        <w:t>3. Размер платы за подключение рассчитывается организацией, осуществляющей подключение (технологическое присоединение), исходя из установленных тарифов на подключение (технологическое присоединение) и с учетом величины подключаемой (технологически присоединяемой) нагрузки, и расстояния от точки подключения (технологического присоединения) объекта заявителя, в том числе водопроводных и (или) канализационных сетей заявителя, до точки подключения к централизованным системам холодного водоснабжения и (или) водоотведения.</w:t>
      </w:r>
    </w:p>
    <w:p w:rsidR="000A5288" w:rsidRPr="000A5288" w:rsidRDefault="000A5288" w:rsidP="000A528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A5288">
        <w:rPr>
          <w:sz w:val="28"/>
          <w:szCs w:val="28"/>
        </w:rPr>
        <w:t>4. Признать утратившим силу постановление Региональной энергетической комиссии Свердловской области от 10.12.2015 № 212-ПК «Об установлении тарифов на подключение (технологическое присоединение) к централизованным системам холодного водоснабжения и (или) водоотведения организаций водопроводно-канализационного хозяйства на территории Свердловской области» («Официальный интернет-портал правовой информации Свердловской области» (www.pravo.gov66.ru), 2015, 17 декабря, № 6650), с изменением, внесенным</w:t>
      </w:r>
      <w:r w:rsidRPr="000A5288">
        <w:t xml:space="preserve"> </w:t>
      </w:r>
      <w:r w:rsidRPr="000A5288">
        <w:rPr>
          <w:sz w:val="28"/>
          <w:szCs w:val="28"/>
        </w:rPr>
        <w:t xml:space="preserve">постановлением Региональной энергетической комиссии Свердловской области от 18.12.2015 № 223-ПК «О внесении изменения в постановление Региональной энергетической комиссии Свердловской области </w:t>
      </w:r>
      <w:r w:rsidRPr="000A5288">
        <w:rPr>
          <w:sz w:val="28"/>
          <w:szCs w:val="28"/>
        </w:rPr>
        <w:br/>
        <w:t>от 10.12.2015 № 212-ПК «Об установлении тарифов на подключение (технологическое присоединение) к централизованным системам холодного водоснабжения и (или) водоотведения организаций водопроводно-канализационного хозяйства на территории Свердловской области»</w:t>
      </w:r>
      <w:r w:rsidRPr="000A5288">
        <w:t xml:space="preserve"> </w:t>
      </w:r>
      <w:r w:rsidRPr="000A5288">
        <w:rPr>
          <w:sz w:val="28"/>
          <w:szCs w:val="28"/>
        </w:rPr>
        <w:t>(«Официальный интернет-портал правовой информации Свердловской области» (</w:t>
      </w:r>
      <w:hyperlink r:id="rId9" w:history="1">
        <w:r w:rsidRPr="00D9052E">
          <w:rPr>
            <w:rStyle w:val="a4"/>
            <w:color w:val="auto"/>
            <w:sz w:val="28"/>
            <w:szCs w:val="28"/>
            <w:u w:val="none"/>
          </w:rPr>
          <w:t>www.pravo.gov66.ru</w:t>
        </w:r>
      </w:hyperlink>
      <w:r w:rsidRPr="000A5288">
        <w:rPr>
          <w:sz w:val="28"/>
          <w:szCs w:val="28"/>
        </w:rPr>
        <w:t>), 2015, 30 декабря, № 6969).</w:t>
      </w:r>
    </w:p>
    <w:p w:rsidR="000A5288" w:rsidRPr="000A5288" w:rsidRDefault="000A5288" w:rsidP="000A5288">
      <w:pPr>
        <w:tabs>
          <w:tab w:val="left" w:pos="54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A5288">
        <w:rPr>
          <w:sz w:val="28"/>
          <w:szCs w:val="28"/>
        </w:rPr>
        <w:t>5. Контроль за исполнением настоящего постановления возложить на заместителя председателя Региональной энергетической комиссии Свердловской области М.Б. Соболя.</w:t>
      </w:r>
    </w:p>
    <w:p w:rsidR="008F03CA" w:rsidRPr="000A5288" w:rsidRDefault="000A5288" w:rsidP="000A5288">
      <w:pPr>
        <w:suppressAutoHyphens/>
        <w:autoSpaceDE w:val="0"/>
        <w:autoSpaceDN w:val="0"/>
        <w:adjustRightInd w:val="0"/>
        <w:ind w:left="709"/>
        <w:jc w:val="both"/>
        <w:rPr>
          <w:sz w:val="28"/>
        </w:rPr>
      </w:pPr>
      <w:r w:rsidRPr="000A5288">
        <w:rPr>
          <w:sz w:val="28"/>
          <w:szCs w:val="28"/>
        </w:rPr>
        <w:t xml:space="preserve">6. Настоящее постановление </w:t>
      </w:r>
      <w:r w:rsidRPr="000A5288">
        <w:rPr>
          <w:sz w:val="28"/>
        </w:rPr>
        <w:t>опубликовать в установленном порядке.</w:t>
      </w:r>
      <w:r w:rsidR="008F03CA" w:rsidRPr="000A5288">
        <w:rPr>
          <w:sz w:val="28"/>
        </w:rPr>
        <w:t xml:space="preserve"> </w:t>
      </w:r>
    </w:p>
    <w:p w:rsidR="006040AA" w:rsidRDefault="006040AA" w:rsidP="008F03CA">
      <w:pPr>
        <w:pStyle w:val="ac"/>
        <w:ind w:firstLine="709"/>
      </w:pPr>
    </w:p>
    <w:p w:rsidR="006040AA" w:rsidRDefault="006040AA" w:rsidP="008F03CA">
      <w:pPr>
        <w:pStyle w:val="ac"/>
        <w:ind w:firstLine="709"/>
      </w:pPr>
    </w:p>
    <w:p w:rsidR="006040AA" w:rsidRDefault="006040AA" w:rsidP="006040AA">
      <w:pPr>
        <w:pStyle w:val="ac"/>
        <w:ind w:firstLine="709"/>
      </w:pPr>
    </w:p>
    <w:p w:rsidR="006040AA" w:rsidRDefault="006040AA" w:rsidP="006040AA">
      <w:pPr>
        <w:pStyle w:val="ac"/>
        <w:ind w:firstLine="709"/>
      </w:pPr>
    </w:p>
    <w:p w:rsidR="006040AA" w:rsidRDefault="006040AA" w:rsidP="006040AA">
      <w:pPr>
        <w:pStyle w:val="3"/>
        <w:keepNext w:val="0"/>
      </w:pPr>
      <w:r>
        <w:t xml:space="preserve">Председатель  </w:t>
      </w:r>
    </w:p>
    <w:p w:rsidR="006040AA" w:rsidRDefault="006040AA" w:rsidP="006040AA">
      <w:pPr>
        <w:pStyle w:val="3"/>
        <w:keepNext w:val="0"/>
      </w:pPr>
      <w:r>
        <w:t xml:space="preserve">Региональной энергетической </w:t>
      </w:r>
    </w:p>
    <w:p w:rsidR="006040AA" w:rsidRDefault="006040AA" w:rsidP="006040AA">
      <w:pPr>
        <w:pStyle w:val="21"/>
        <w:tabs>
          <w:tab w:val="left" w:pos="8280"/>
        </w:tabs>
        <w:spacing w:before="0"/>
        <w:ind w:firstLine="0"/>
      </w:pPr>
      <w:r>
        <w:t xml:space="preserve">комиссии Свердловской области                          </w:t>
      </w:r>
      <w:r w:rsidR="00847CF6">
        <w:t xml:space="preserve">                            </w:t>
      </w:r>
      <w:r>
        <w:t xml:space="preserve">     В.В. Гришанов</w:t>
      </w:r>
    </w:p>
    <w:p w:rsidR="006040AA" w:rsidRDefault="006040AA" w:rsidP="00CD3A1C">
      <w:pPr>
        <w:ind w:firstLine="709"/>
        <w:jc w:val="both"/>
        <w:rPr>
          <w:sz w:val="28"/>
        </w:rPr>
      </w:pPr>
    </w:p>
    <w:p w:rsidR="006040AA" w:rsidRDefault="006040AA" w:rsidP="00CD3A1C">
      <w:pPr>
        <w:ind w:firstLine="709"/>
        <w:jc w:val="both"/>
        <w:rPr>
          <w:sz w:val="28"/>
        </w:rPr>
      </w:pPr>
    </w:p>
    <w:p w:rsidR="006040AA" w:rsidRDefault="006040AA" w:rsidP="00CD3A1C">
      <w:pPr>
        <w:ind w:firstLine="709"/>
        <w:jc w:val="both"/>
        <w:rPr>
          <w:sz w:val="28"/>
        </w:rPr>
      </w:pPr>
    </w:p>
    <w:p w:rsidR="000F5614" w:rsidRDefault="000F5614" w:rsidP="00CD3A1C">
      <w:pPr>
        <w:ind w:firstLine="709"/>
        <w:jc w:val="both"/>
        <w:rPr>
          <w:sz w:val="28"/>
        </w:rPr>
      </w:pPr>
    </w:p>
    <w:p w:rsidR="000F5614" w:rsidRDefault="000F5614" w:rsidP="00CD3A1C">
      <w:pPr>
        <w:ind w:firstLine="709"/>
        <w:jc w:val="both"/>
        <w:rPr>
          <w:sz w:val="28"/>
        </w:rPr>
      </w:pPr>
    </w:p>
    <w:p w:rsidR="001F7D3B" w:rsidRPr="00851BFA" w:rsidRDefault="001F7D3B" w:rsidP="002334B5">
      <w:pPr>
        <w:pStyle w:val="ac"/>
        <w:suppressAutoHyphens/>
        <w:spacing w:line="240" w:lineRule="atLeast"/>
        <w:ind w:left="6096" w:firstLine="0"/>
        <w:jc w:val="left"/>
        <w:rPr>
          <w:szCs w:val="28"/>
        </w:rPr>
      </w:pPr>
      <w:r>
        <w:rPr>
          <w:szCs w:val="28"/>
        </w:rPr>
        <w:t>П</w:t>
      </w:r>
      <w:r w:rsidRPr="00851BFA">
        <w:rPr>
          <w:szCs w:val="28"/>
        </w:rPr>
        <w:t xml:space="preserve">риложение </w:t>
      </w:r>
    </w:p>
    <w:p w:rsidR="001F7D3B" w:rsidRPr="00851BFA" w:rsidRDefault="00060C38" w:rsidP="002334B5">
      <w:pPr>
        <w:pStyle w:val="ac"/>
        <w:suppressAutoHyphens/>
        <w:spacing w:line="240" w:lineRule="atLeast"/>
        <w:ind w:left="6096" w:firstLine="0"/>
        <w:jc w:val="left"/>
        <w:rPr>
          <w:szCs w:val="28"/>
        </w:rPr>
      </w:pPr>
      <w:r>
        <w:rPr>
          <w:szCs w:val="28"/>
        </w:rPr>
        <w:t>к п</w:t>
      </w:r>
      <w:r w:rsidR="001F7D3B" w:rsidRPr="00851BFA">
        <w:rPr>
          <w:szCs w:val="28"/>
        </w:rPr>
        <w:t xml:space="preserve">остановлению </w:t>
      </w:r>
    </w:p>
    <w:p w:rsidR="001F7D3B" w:rsidRPr="00851BFA" w:rsidRDefault="001F7D3B" w:rsidP="002334B5">
      <w:pPr>
        <w:pStyle w:val="ac"/>
        <w:suppressAutoHyphens/>
        <w:spacing w:line="240" w:lineRule="atLeast"/>
        <w:ind w:left="6096" w:firstLine="0"/>
        <w:jc w:val="left"/>
        <w:rPr>
          <w:szCs w:val="28"/>
        </w:rPr>
      </w:pPr>
      <w:r w:rsidRPr="00851BFA">
        <w:rPr>
          <w:szCs w:val="28"/>
        </w:rPr>
        <w:t>РЭК Свердловской области</w:t>
      </w:r>
    </w:p>
    <w:p w:rsidR="00A83D81" w:rsidRDefault="001F7D3B" w:rsidP="000F5614">
      <w:pPr>
        <w:pStyle w:val="ac"/>
        <w:suppressAutoHyphens/>
        <w:spacing w:line="240" w:lineRule="atLeast"/>
        <w:ind w:left="6096" w:firstLine="0"/>
        <w:jc w:val="left"/>
        <w:rPr>
          <w:szCs w:val="28"/>
        </w:rPr>
      </w:pPr>
      <w:r w:rsidRPr="00860BB3">
        <w:rPr>
          <w:szCs w:val="28"/>
        </w:rPr>
        <w:lastRenderedPageBreak/>
        <w:t xml:space="preserve">от </w:t>
      </w:r>
      <w:r w:rsidR="00060C38">
        <w:rPr>
          <w:szCs w:val="28"/>
        </w:rPr>
        <w:t>13.12.</w:t>
      </w:r>
      <w:r w:rsidRPr="00851BFA">
        <w:rPr>
          <w:szCs w:val="28"/>
        </w:rPr>
        <w:t>201</w:t>
      </w:r>
      <w:r>
        <w:rPr>
          <w:szCs w:val="28"/>
        </w:rPr>
        <w:t>6</w:t>
      </w:r>
      <w:r w:rsidR="00060C38">
        <w:rPr>
          <w:szCs w:val="28"/>
        </w:rPr>
        <w:t xml:space="preserve"> </w:t>
      </w:r>
      <w:r w:rsidRPr="00851BFA">
        <w:rPr>
          <w:szCs w:val="28"/>
        </w:rPr>
        <w:t>№</w:t>
      </w:r>
      <w:r>
        <w:rPr>
          <w:szCs w:val="28"/>
        </w:rPr>
        <w:t xml:space="preserve"> </w:t>
      </w:r>
      <w:r w:rsidR="004A64B0">
        <w:rPr>
          <w:szCs w:val="28"/>
        </w:rPr>
        <w:t>184</w:t>
      </w:r>
      <w:r>
        <w:rPr>
          <w:szCs w:val="28"/>
        </w:rPr>
        <w:t>-ПК</w:t>
      </w:r>
    </w:p>
    <w:p w:rsidR="001F7D3B" w:rsidRPr="00A83D81" w:rsidRDefault="001F7D3B" w:rsidP="001F7D3B">
      <w:pPr>
        <w:pStyle w:val="ac"/>
        <w:suppressAutoHyphens/>
        <w:ind w:firstLine="709"/>
        <w:jc w:val="center"/>
        <w:rPr>
          <w:b/>
          <w:szCs w:val="28"/>
        </w:rPr>
      </w:pPr>
      <w:r w:rsidRPr="00A83D81">
        <w:rPr>
          <w:b/>
          <w:szCs w:val="28"/>
        </w:rPr>
        <w:t xml:space="preserve">Тарифы на подключение (технологическое присоединение) </w:t>
      </w:r>
      <w:r w:rsidR="004A64B0">
        <w:rPr>
          <w:b/>
          <w:szCs w:val="28"/>
        </w:rPr>
        <w:br/>
      </w:r>
      <w:r w:rsidRPr="00A83D81">
        <w:rPr>
          <w:b/>
          <w:szCs w:val="28"/>
        </w:rPr>
        <w:t xml:space="preserve">к централизованным системам холодного водоснабжения и (или) водоотведения организаций водопроводно-канализационного хозяйства </w:t>
      </w:r>
      <w:r w:rsidR="004A64B0">
        <w:rPr>
          <w:b/>
          <w:szCs w:val="28"/>
        </w:rPr>
        <w:br/>
      </w:r>
      <w:r w:rsidRPr="00A83D81">
        <w:rPr>
          <w:b/>
          <w:szCs w:val="28"/>
        </w:rPr>
        <w:t>на территории Свердловской области</w:t>
      </w:r>
    </w:p>
    <w:p w:rsidR="00A83D81" w:rsidRPr="00851BFA" w:rsidRDefault="00A83D81" w:rsidP="000F5614">
      <w:pPr>
        <w:pStyle w:val="ac"/>
        <w:suppressAutoHyphens/>
        <w:ind w:firstLine="0"/>
        <w:rPr>
          <w:szCs w:val="28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4137"/>
        <w:gridCol w:w="2524"/>
        <w:gridCol w:w="2412"/>
      </w:tblGrid>
      <w:tr w:rsidR="001F7D3B" w:rsidRPr="00851BFA" w:rsidTr="003D361D">
        <w:trPr>
          <w:trHeight w:val="593"/>
        </w:trPr>
        <w:tc>
          <w:tcPr>
            <w:tcW w:w="1134" w:type="dxa"/>
            <w:vMerge w:val="restart"/>
            <w:vAlign w:val="center"/>
          </w:tcPr>
          <w:p w:rsidR="001F7D3B" w:rsidRPr="00352D9E" w:rsidRDefault="001F7D3B" w:rsidP="003D361D">
            <w:pPr>
              <w:jc w:val="center"/>
            </w:pPr>
            <w:r w:rsidRPr="00352D9E">
              <w:rPr>
                <w:sz w:val="28"/>
                <w:szCs w:val="28"/>
              </w:rPr>
              <w:t>№ п/п</w:t>
            </w:r>
          </w:p>
        </w:tc>
        <w:tc>
          <w:tcPr>
            <w:tcW w:w="4137" w:type="dxa"/>
            <w:vMerge w:val="restart"/>
            <w:shd w:val="clear" w:color="auto" w:fill="auto"/>
            <w:vAlign w:val="center"/>
          </w:tcPr>
          <w:p w:rsidR="001F7D3B" w:rsidRPr="00352D9E" w:rsidRDefault="001F7D3B" w:rsidP="003D361D">
            <w:pPr>
              <w:pStyle w:val="ConsPlusNormal"/>
              <w:jc w:val="center"/>
              <w:rPr>
                <w:b w:val="0"/>
                <w:i w:val="0"/>
              </w:rPr>
            </w:pPr>
            <w:r w:rsidRPr="00352D9E">
              <w:rPr>
                <w:b w:val="0"/>
                <w:i w:val="0"/>
              </w:rPr>
              <w:t>Наименование муниципального образования, организации, вид деятельности</w:t>
            </w:r>
          </w:p>
        </w:tc>
        <w:tc>
          <w:tcPr>
            <w:tcW w:w="4936" w:type="dxa"/>
            <w:gridSpan w:val="2"/>
            <w:shd w:val="clear" w:color="auto" w:fill="auto"/>
            <w:vAlign w:val="center"/>
          </w:tcPr>
          <w:p w:rsidR="001F7D3B" w:rsidRPr="00851BFA" w:rsidRDefault="001F7D3B" w:rsidP="003D361D">
            <w:pPr>
              <w:pStyle w:val="ConsPlusTitle"/>
              <w:tabs>
                <w:tab w:val="left" w:pos="972"/>
              </w:tabs>
              <w:ind w:left="72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Тарифы на подключение (технологическое присоединение) </w:t>
            </w:r>
          </w:p>
        </w:tc>
      </w:tr>
      <w:tr w:rsidR="001F7D3B" w:rsidRPr="00851BFA" w:rsidTr="003D361D">
        <w:trPr>
          <w:trHeight w:val="2474"/>
        </w:trPr>
        <w:tc>
          <w:tcPr>
            <w:tcW w:w="1134" w:type="dxa"/>
            <w:vMerge/>
            <w:vAlign w:val="center"/>
          </w:tcPr>
          <w:p w:rsidR="001F7D3B" w:rsidRPr="00352D9E" w:rsidRDefault="001F7D3B" w:rsidP="003D361D">
            <w:pPr>
              <w:pStyle w:val="ConsPlusNormal"/>
              <w:jc w:val="center"/>
              <w:rPr>
                <w:b w:val="0"/>
                <w:i w:val="0"/>
              </w:rPr>
            </w:pPr>
          </w:p>
        </w:tc>
        <w:tc>
          <w:tcPr>
            <w:tcW w:w="4137" w:type="dxa"/>
            <w:vMerge/>
            <w:shd w:val="clear" w:color="auto" w:fill="auto"/>
            <w:vAlign w:val="center"/>
          </w:tcPr>
          <w:p w:rsidR="001F7D3B" w:rsidRPr="00851BFA" w:rsidRDefault="001F7D3B" w:rsidP="003D361D">
            <w:pPr>
              <w:pStyle w:val="ConsPlusNormal"/>
              <w:jc w:val="center"/>
            </w:pPr>
          </w:p>
        </w:tc>
        <w:tc>
          <w:tcPr>
            <w:tcW w:w="2524" w:type="dxa"/>
            <w:shd w:val="clear" w:color="auto" w:fill="auto"/>
            <w:vAlign w:val="center"/>
          </w:tcPr>
          <w:p w:rsidR="001F7D3B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с</w:t>
            </w:r>
            <w:r w:rsidRPr="005D6C1F">
              <w:rPr>
                <w:rFonts w:ascii="Times New Roman" w:hAnsi="Times New Roman" w:cs="Times New Roman"/>
                <w:b w:val="0"/>
                <w:sz w:val="28"/>
                <w:szCs w:val="28"/>
              </w:rPr>
              <w:t>тавк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  <w:r w:rsidRPr="005D6C1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тариф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  <w:r w:rsidRPr="005D6C1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за подключаемую (технологически присоединяемую) нагрузку</w:t>
            </w:r>
          </w:p>
          <w:p w:rsidR="001F7D3B" w:rsidRPr="005D6C1F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51BF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(без учета НДС,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без</w:t>
            </w:r>
            <w:r w:rsidRPr="00851BF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налог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а</w:t>
            </w:r>
            <w:r w:rsidRPr="00851BF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на прибыль)</w:t>
            </w:r>
          </w:p>
        </w:tc>
        <w:tc>
          <w:tcPr>
            <w:tcW w:w="2412" w:type="dxa"/>
            <w:vAlign w:val="center"/>
          </w:tcPr>
          <w:p w:rsidR="001F7D3B" w:rsidRDefault="001F7D3B" w:rsidP="003D361D">
            <w:pPr>
              <w:pStyle w:val="ConsPlusTitle"/>
              <w:tabs>
                <w:tab w:val="left" w:pos="972"/>
              </w:tabs>
              <w:ind w:left="-105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с</w:t>
            </w:r>
            <w:r w:rsidRPr="00851BF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тавка тарифа </w:t>
            </w:r>
            <w:r w:rsidRPr="005D6C1F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за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протяженность</w:t>
            </w:r>
          </w:p>
          <w:p w:rsidR="001F7D3B" w:rsidRDefault="001F7D3B" w:rsidP="003D361D">
            <w:pPr>
              <w:pStyle w:val="ConsPlusTitle"/>
              <w:tabs>
                <w:tab w:val="left" w:pos="972"/>
              </w:tabs>
              <w:ind w:left="-105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51BF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(без учета НДС, </w:t>
            </w:r>
          </w:p>
          <w:p w:rsidR="001F7D3B" w:rsidRDefault="001F7D3B" w:rsidP="003D361D">
            <w:pPr>
              <w:pStyle w:val="ConsPlusTitle"/>
              <w:tabs>
                <w:tab w:val="left" w:pos="972"/>
              </w:tabs>
              <w:ind w:left="-105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51BFA">
              <w:rPr>
                <w:rFonts w:ascii="Times New Roman" w:hAnsi="Times New Roman" w:cs="Times New Roman"/>
                <w:b w:val="0"/>
                <w:sz w:val="28"/>
                <w:szCs w:val="28"/>
              </w:rPr>
              <w:t>с налогом на прибыль)</w:t>
            </w:r>
          </w:p>
        </w:tc>
      </w:tr>
      <w:tr w:rsidR="001F7D3B" w:rsidRPr="00851BFA" w:rsidTr="003D361D">
        <w:trPr>
          <w:trHeight w:val="328"/>
        </w:trPr>
        <w:tc>
          <w:tcPr>
            <w:tcW w:w="1134" w:type="dxa"/>
            <w:vMerge/>
            <w:vAlign w:val="center"/>
          </w:tcPr>
          <w:p w:rsidR="001F7D3B" w:rsidRPr="00352D9E" w:rsidRDefault="001F7D3B" w:rsidP="003D361D">
            <w:pPr>
              <w:pStyle w:val="ConsPlusNormal"/>
              <w:jc w:val="center"/>
              <w:rPr>
                <w:b w:val="0"/>
                <w:i w:val="0"/>
              </w:rPr>
            </w:pPr>
          </w:p>
        </w:tc>
        <w:tc>
          <w:tcPr>
            <w:tcW w:w="4137" w:type="dxa"/>
            <w:vMerge/>
            <w:shd w:val="clear" w:color="auto" w:fill="auto"/>
            <w:vAlign w:val="center"/>
          </w:tcPr>
          <w:p w:rsidR="001F7D3B" w:rsidRPr="00851BFA" w:rsidRDefault="001F7D3B" w:rsidP="003D361D">
            <w:pPr>
              <w:pStyle w:val="ConsPlusNormal"/>
              <w:jc w:val="center"/>
            </w:pPr>
          </w:p>
        </w:tc>
        <w:tc>
          <w:tcPr>
            <w:tcW w:w="2524" w:type="dxa"/>
            <w:shd w:val="clear" w:color="auto" w:fill="auto"/>
            <w:vAlign w:val="center"/>
          </w:tcPr>
          <w:p w:rsidR="001F7D3B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51BFA">
              <w:rPr>
                <w:rFonts w:ascii="Times New Roman" w:hAnsi="Times New Roman" w:cs="Times New Roman"/>
                <w:b w:val="0"/>
                <w:sz w:val="28"/>
                <w:szCs w:val="28"/>
              </w:rPr>
              <w:t>руб./м</w:t>
            </w:r>
            <w:r w:rsidRPr="00352D9E">
              <w:rPr>
                <w:rFonts w:ascii="Times New Roman" w:hAnsi="Times New Roman" w:cs="Times New Roman"/>
                <w:b w:val="0"/>
                <w:sz w:val="28"/>
                <w:szCs w:val="28"/>
                <w:vertAlign w:val="superscript"/>
              </w:rPr>
              <w:t>3</w:t>
            </w:r>
            <w:r w:rsidRPr="00851BFA">
              <w:rPr>
                <w:rFonts w:ascii="Times New Roman" w:hAnsi="Times New Roman" w:cs="Times New Roman"/>
                <w:b w:val="0"/>
                <w:sz w:val="28"/>
                <w:szCs w:val="28"/>
              </w:rPr>
              <w:t>/сутки</w:t>
            </w:r>
          </w:p>
        </w:tc>
        <w:tc>
          <w:tcPr>
            <w:tcW w:w="2412" w:type="dxa"/>
            <w:vAlign w:val="center"/>
          </w:tcPr>
          <w:p w:rsidR="001F7D3B" w:rsidRPr="00851BFA" w:rsidRDefault="001F7D3B" w:rsidP="003D361D">
            <w:pPr>
              <w:pStyle w:val="ConsPlusTitle"/>
              <w:tabs>
                <w:tab w:val="left" w:pos="972"/>
              </w:tabs>
              <w:ind w:left="72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51BFA">
              <w:rPr>
                <w:rFonts w:ascii="Times New Roman" w:hAnsi="Times New Roman" w:cs="Times New Roman"/>
                <w:b w:val="0"/>
                <w:sz w:val="28"/>
                <w:szCs w:val="28"/>
              </w:rPr>
              <w:t>руб./м</w:t>
            </w:r>
          </w:p>
        </w:tc>
      </w:tr>
      <w:tr w:rsidR="001F7D3B" w:rsidRPr="00851BFA" w:rsidTr="003D361D">
        <w:trPr>
          <w:trHeight w:val="262"/>
        </w:trPr>
        <w:tc>
          <w:tcPr>
            <w:tcW w:w="1134" w:type="dxa"/>
          </w:tcPr>
          <w:p w:rsidR="001F7D3B" w:rsidRPr="00352D9E" w:rsidRDefault="001F7D3B" w:rsidP="003D361D">
            <w:pPr>
              <w:pStyle w:val="ConsPlusNormal"/>
              <w:jc w:val="center"/>
              <w:rPr>
                <w:b w:val="0"/>
                <w:i w:val="0"/>
              </w:rPr>
            </w:pPr>
            <w:r w:rsidRPr="00352D9E">
              <w:rPr>
                <w:b w:val="0"/>
                <w:i w:val="0"/>
              </w:rPr>
              <w:t>1</w:t>
            </w:r>
          </w:p>
        </w:tc>
        <w:tc>
          <w:tcPr>
            <w:tcW w:w="4137" w:type="dxa"/>
            <w:shd w:val="clear" w:color="auto" w:fill="auto"/>
            <w:vAlign w:val="center"/>
          </w:tcPr>
          <w:p w:rsidR="001F7D3B" w:rsidRPr="00D06F7A" w:rsidRDefault="001F7D3B" w:rsidP="003D361D">
            <w:pPr>
              <w:pStyle w:val="ConsPlusNormal"/>
              <w:jc w:val="center"/>
            </w:pPr>
            <w:r w:rsidRPr="00D06F7A">
              <w:t>2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1F7D3B" w:rsidRPr="00D06F7A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06F7A">
              <w:rPr>
                <w:rFonts w:ascii="Times New Roman" w:hAnsi="Times New Roman" w:cs="Times New Roman"/>
                <w:b w:val="0"/>
                <w:sz w:val="28"/>
                <w:szCs w:val="28"/>
              </w:rPr>
              <w:t>3</w:t>
            </w:r>
          </w:p>
        </w:tc>
        <w:tc>
          <w:tcPr>
            <w:tcW w:w="2412" w:type="dxa"/>
            <w:vAlign w:val="center"/>
          </w:tcPr>
          <w:p w:rsidR="001F7D3B" w:rsidRPr="00D06F7A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06F7A">
              <w:rPr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</w:p>
        </w:tc>
      </w:tr>
      <w:tr w:rsidR="001F7D3B" w:rsidRPr="00851BFA" w:rsidTr="003D361D">
        <w:trPr>
          <w:trHeight w:val="378"/>
        </w:trPr>
        <w:tc>
          <w:tcPr>
            <w:tcW w:w="10207" w:type="dxa"/>
            <w:gridSpan w:val="4"/>
          </w:tcPr>
          <w:p w:rsidR="001F7D3B" w:rsidRPr="006B03F1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3F1">
              <w:rPr>
                <w:rFonts w:ascii="Times New Roman" w:hAnsi="Times New Roman" w:cs="Times New Roman"/>
                <w:sz w:val="28"/>
                <w:szCs w:val="28"/>
              </w:rPr>
              <w:t>Режевской</w:t>
            </w:r>
            <w:proofErr w:type="spellEnd"/>
            <w:r w:rsidRPr="006B03F1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городской округ</w:t>
            </w:r>
          </w:p>
        </w:tc>
      </w:tr>
      <w:tr w:rsidR="001F7D3B" w:rsidRPr="00851BFA" w:rsidTr="003D361D">
        <w:trPr>
          <w:trHeight w:val="378"/>
        </w:trPr>
        <w:tc>
          <w:tcPr>
            <w:tcW w:w="1134" w:type="dxa"/>
            <w:vAlign w:val="center"/>
          </w:tcPr>
          <w:p w:rsidR="001F7D3B" w:rsidRPr="00352D9E" w:rsidRDefault="001F7D3B" w:rsidP="003D361D">
            <w:pPr>
              <w:jc w:val="center"/>
              <w:rPr>
                <w:sz w:val="28"/>
                <w:szCs w:val="28"/>
              </w:rPr>
            </w:pPr>
            <w:r w:rsidRPr="00352D9E">
              <w:rPr>
                <w:sz w:val="28"/>
                <w:szCs w:val="28"/>
              </w:rPr>
              <w:t>14.</w:t>
            </w:r>
          </w:p>
        </w:tc>
        <w:tc>
          <w:tcPr>
            <w:tcW w:w="9073" w:type="dxa"/>
            <w:gridSpan w:val="3"/>
            <w:shd w:val="clear" w:color="auto" w:fill="auto"/>
            <w:vAlign w:val="center"/>
          </w:tcPr>
          <w:p w:rsidR="001F7D3B" w:rsidRPr="00D06F7A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06F7A">
              <w:rPr>
                <w:rFonts w:ascii="Times New Roman" w:hAnsi="Times New Roman" w:cs="Times New Roman"/>
                <w:b w:val="0"/>
                <w:sz w:val="28"/>
                <w:szCs w:val="28"/>
              </w:rPr>
              <w:t>Муниципальное унитарное предприятие «</w:t>
            </w:r>
            <w:proofErr w:type="spellStart"/>
            <w:r w:rsidRPr="00D06F7A">
              <w:rPr>
                <w:rFonts w:ascii="Times New Roman" w:hAnsi="Times New Roman" w:cs="Times New Roman"/>
                <w:b w:val="0"/>
                <w:sz w:val="28"/>
                <w:szCs w:val="28"/>
              </w:rPr>
              <w:t>Режевское</w:t>
            </w:r>
            <w:proofErr w:type="spellEnd"/>
            <w:r w:rsidRPr="00D06F7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водопроводно-канализационное предприятие» (город Реж) &lt;*&gt;</w:t>
            </w:r>
          </w:p>
        </w:tc>
      </w:tr>
      <w:tr w:rsidR="001F7D3B" w:rsidRPr="00851BFA" w:rsidTr="003D361D">
        <w:trPr>
          <w:trHeight w:val="378"/>
        </w:trPr>
        <w:tc>
          <w:tcPr>
            <w:tcW w:w="1134" w:type="dxa"/>
          </w:tcPr>
          <w:p w:rsidR="001F7D3B" w:rsidRPr="00352D9E" w:rsidRDefault="001F7D3B" w:rsidP="003D361D">
            <w:pPr>
              <w:jc w:val="center"/>
              <w:rPr>
                <w:sz w:val="28"/>
                <w:szCs w:val="28"/>
              </w:rPr>
            </w:pPr>
            <w:r w:rsidRPr="00352D9E">
              <w:rPr>
                <w:sz w:val="28"/>
                <w:szCs w:val="28"/>
              </w:rPr>
              <w:t>14.1.</w:t>
            </w:r>
          </w:p>
        </w:tc>
        <w:tc>
          <w:tcPr>
            <w:tcW w:w="4137" w:type="dxa"/>
            <w:shd w:val="clear" w:color="auto" w:fill="auto"/>
            <w:vAlign w:val="center"/>
          </w:tcPr>
          <w:p w:rsidR="001F7D3B" w:rsidRPr="009216C9" w:rsidRDefault="001F7D3B" w:rsidP="003D361D">
            <w:pPr>
              <w:pStyle w:val="ConsPlusNormal"/>
              <w:rPr>
                <w:b w:val="0"/>
                <w:i w:val="0"/>
              </w:rPr>
            </w:pPr>
            <w:r w:rsidRPr="009216C9">
              <w:rPr>
                <w:b w:val="0"/>
                <w:i w:val="0"/>
              </w:rPr>
              <w:t>Подключение (технологическое присоединение) к централизованной системе холодного водоснабжения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:rsidR="001F7D3B" w:rsidRPr="00D06F7A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06F7A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2412" w:type="dxa"/>
            <w:vAlign w:val="center"/>
          </w:tcPr>
          <w:p w:rsidR="001F7D3B" w:rsidRPr="00D06F7A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06F7A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</w:tr>
      <w:tr w:rsidR="001F7D3B" w:rsidRPr="00851BFA" w:rsidTr="003D361D">
        <w:trPr>
          <w:trHeight w:val="378"/>
        </w:trPr>
        <w:tc>
          <w:tcPr>
            <w:tcW w:w="1134" w:type="dxa"/>
          </w:tcPr>
          <w:p w:rsidR="001F7D3B" w:rsidRPr="00352D9E" w:rsidRDefault="001F7D3B" w:rsidP="003D361D">
            <w:pPr>
              <w:jc w:val="center"/>
              <w:rPr>
                <w:sz w:val="28"/>
                <w:szCs w:val="28"/>
              </w:rPr>
            </w:pPr>
            <w:r w:rsidRPr="00352D9E">
              <w:rPr>
                <w:sz w:val="28"/>
                <w:szCs w:val="28"/>
              </w:rPr>
              <w:t>14.1.1.</w:t>
            </w:r>
          </w:p>
        </w:tc>
        <w:tc>
          <w:tcPr>
            <w:tcW w:w="4137" w:type="dxa"/>
            <w:shd w:val="clear" w:color="auto" w:fill="auto"/>
            <w:vAlign w:val="center"/>
          </w:tcPr>
          <w:p w:rsidR="001F7D3B" w:rsidRPr="009216C9" w:rsidRDefault="001F7D3B" w:rsidP="003D361D">
            <w:pPr>
              <w:pStyle w:val="ConsPlusNormal"/>
              <w:rPr>
                <w:b w:val="0"/>
                <w:i w:val="0"/>
              </w:rPr>
            </w:pPr>
            <w:r w:rsidRPr="009216C9">
              <w:rPr>
                <w:b w:val="0"/>
                <w:i w:val="0"/>
              </w:rPr>
              <w:t>Диаметр 40мм и менее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:rsidR="001F7D3B" w:rsidRPr="00D06F7A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412" w:type="dxa"/>
            <w:vAlign w:val="center"/>
          </w:tcPr>
          <w:p w:rsidR="001F7D3B" w:rsidRPr="00D06F7A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06F7A">
              <w:rPr>
                <w:rFonts w:ascii="Times New Roman" w:hAnsi="Times New Roman" w:cs="Times New Roman"/>
                <w:b w:val="0"/>
                <w:sz w:val="28"/>
                <w:szCs w:val="28"/>
              </w:rPr>
              <w:t>1 062</w:t>
            </w:r>
          </w:p>
        </w:tc>
      </w:tr>
      <w:tr w:rsidR="001F7D3B" w:rsidRPr="00851BFA" w:rsidTr="003D361D">
        <w:trPr>
          <w:trHeight w:val="378"/>
        </w:trPr>
        <w:tc>
          <w:tcPr>
            <w:tcW w:w="1134" w:type="dxa"/>
          </w:tcPr>
          <w:p w:rsidR="001F7D3B" w:rsidRPr="00352D9E" w:rsidRDefault="001F7D3B" w:rsidP="003D361D">
            <w:pPr>
              <w:jc w:val="center"/>
              <w:rPr>
                <w:sz w:val="28"/>
                <w:szCs w:val="28"/>
              </w:rPr>
            </w:pPr>
            <w:r w:rsidRPr="00352D9E">
              <w:rPr>
                <w:sz w:val="28"/>
                <w:szCs w:val="28"/>
              </w:rPr>
              <w:t>14.1.2.</w:t>
            </w:r>
          </w:p>
        </w:tc>
        <w:tc>
          <w:tcPr>
            <w:tcW w:w="4137" w:type="dxa"/>
            <w:shd w:val="clear" w:color="auto" w:fill="auto"/>
            <w:vAlign w:val="center"/>
          </w:tcPr>
          <w:p w:rsidR="001F7D3B" w:rsidRPr="009216C9" w:rsidRDefault="001F7D3B" w:rsidP="003D361D">
            <w:pPr>
              <w:pStyle w:val="ConsPlusNormal"/>
              <w:rPr>
                <w:b w:val="0"/>
                <w:i w:val="0"/>
              </w:rPr>
            </w:pPr>
            <w:r w:rsidRPr="009216C9">
              <w:rPr>
                <w:b w:val="0"/>
                <w:i w:val="0"/>
              </w:rPr>
              <w:t>Диаметр от 40мм до 70мм (включительно)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:rsidR="001F7D3B" w:rsidRPr="00D06F7A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</w:p>
        </w:tc>
        <w:tc>
          <w:tcPr>
            <w:tcW w:w="2412" w:type="dxa"/>
            <w:vAlign w:val="center"/>
          </w:tcPr>
          <w:p w:rsidR="001F7D3B" w:rsidRPr="00D06F7A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06F7A">
              <w:rPr>
                <w:rFonts w:ascii="Times New Roman" w:hAnsi="Times New Roman" w:cs="Times New Roman"/>
                <w:b w:val="0"/>
                <w:sz w:val="28"/>
                <w:szCs w:val="28"/>
              </w:rPr>
              <w:t>929</w:t>
            </w:r>
          </w:p>
        </w:tc>
      </w:tr>
      <w:tr w:rsidR="001F7D3B" w:rsidRPr="00851BFA" w:rsidTr="003D361D">
        <w:trPr>
          <w:trHeight w:val="378"/>
        </w:trPr>
        <w:tc>
          <w:tcPr>
            <w:tcW w:w="1134" w:type="dxa"/>
          </w:tcPr>
          <w:p w:rsidR="001F7D3B" w:rsidRPr="00352D9E" w:rsidRDefault="001F7D3B" w:rsidP="003D361D">
            <w:pPr>
              <w:jc w:val="center"/>
              <w:rPr>
                <w:sz w:val="28"/>
                <w:szCs w:val="28"/>
              </w:rPr>
            </w:pPr>
            <w:r w:rsidRPr="00352D9E">
              <w:rPr>
                <w:sz w:val="28"/>
                <w:szCs w:val="28"/>
              </w:rPr>
              <w:t>14.2.</w:t>
            </w:r>
          </w:p>
        </w:tc>
        <w:tc>
          <w:tcPr>
            <w:tcW w:w="4137" w:type="dxa"/>
            <w:shd w:val="clear" w:color="auto" w:fill="auto"/>
            <w:vAlign w:val="center"/>
          </w:tcPr>
          <w:p w:rsidR="001F7D3B" w:rsidRPr="009216C9" w:rsidRDefault="001F7D3B" w:rsidP="003D361D">
            <w:pPr>
              <w:pStyle w:val="ConsPlusNormal"/>
              <w:rPr>
                <w:b w:val="0"/>
                <w:i w:val="0"/>
              </w:rPr>
            </w:pPr>
            <w:r w:rsidRPr="009216C9">
              <w:rPr>
                <w:b w:val="0"/>
                <w:i w:val="0"/>
              </w:rPr>
              <w:t>Подключение (технологическое присоединение) к централизованной системе водоотведения</w:t>
            </w:r>
          </w:p>
        </w:tc>
        <w:tc>
          <w:tcPr>
            <w:tcW w:w="2524" w:type="dxa"/>
            <w:vMerge w:val="restart"/>
            <w:shd w:val="clear" w:color="auto" w:fill="auto"/>
            <w:vAlign w:val="center"/>
          </w:tcPr>
          <w:p w:rsidR="001F7D3B" w:rsidRPr="00D06F7A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06F7A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  <w:tc>
          <w:tcPr>
            <w:tcW w:w="2412" w:type="dxa"/>
            <w:vAlign w:val="center"/>
          </w:tcPr>
          <w:p w:rsidR="001F7D3B" w:rsidRPr="00D06F7A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06F7A">
              <w:rPr>
                <w:rFonts w:ascii="Times New Roman" w:hAnsi="Times New Roman" w:cs="Times New Roman"/>
                <w:b w:val="0"/>
                <w:sz w:val="28"/>
                <w:szCs w:val="28"/>
              </w:rPr>
              <w:t>-</w:t>
            </w:r>
          </w:p>
        </w:tc>
      </w:tr>
      <w:tr w:rsidR="001F7D3B" w:rsidRPr="00851BFA" w:rsidTr="003D361D">
        <w:trPr>
          <w:trHeight w:val="378"/>
        </w:trPr>
        <w:tc>
          <w:tcPr>
            <w:tcW w:w="1134" w:type="dxa"/>
          </w:tcPr>
          <w:p w:rsidR="001F7D3B" w:rsidRPr="00352D9E" w:rsidRDefault="001F7D3B" w:rsidP="003D361D">
            <w:pPr>
              <w:jc w:val="center"/>
              <w:rPr>
                <w:sz w:val="28"/>
                <w:szCs w:val="28"/>
              </w:rPr>
            </w:pPr>
            <w:r w:rsidRPr="00352D9E">
              <w:rPr>
                <w:sz w:val="28"/>
                <w:szCs w:val="28"/>
              </w:rPr>
              <w:t>14.2.1.</w:t>
            </w:r>
          </w:p>
        </w:tc>
        <w:tc>
          <w:tcPr>
            <w:tcW w:w="4137" w:type="dxa"/>
            <w:shd w:val="clear" w:color="auto" w:fill="auto"/>
            <w:vAlign w:val="center"/>
          </w:tcPr>
          <w:p w:rsidR="001F7D3B" w:rsidRPr="009216C9" w:rsidRDefault="001F7D3B" w:rsidP="003D361D">
            <w:pPr>
              <w:pStyle w:val="ConsPlusNormal"/>
              <w:rPr>
                <w:b w:val="0"/>
                <w:i w:val="0"/>
              </w:rPr>
            </w:pPr>
            <w:r w:rsidRPr="009216C9">
              <w:rPr>
                <w:b w:val="0"/>
                <w:i w:val="0"/>
              </w:rPr>
              <w:t>Диаметр от 100мм до 150мм (включительно)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:rsidR="001F7D3B" w:rsidRPr="00D06F7A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412" w:type="dxa"/>
            <w:vAlign w:val="center"/>
          </w:tcPr>
          <w:p w:rsidR="001F7D3B" w:rsidRPr="00D06F7A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06F7A">
              <w:rPr>
                <w:rFonts w:ascii="Times New Roman" w:hAnsi="Times New Roman" w:cs="Times New Roman"/>
                <w:b w:val="0"/>
                <w:sz w:val="28"/>
                <w:szCs w:val="28"/>
              </w:rPr>
              <w:t>2 947</w:t>
            </w:r>
          </w:p>
        </w:tc>
      </w:tr>
      <w:tr w:rsidR="001F7D3B" w:rsidRPr="00851BFA" w:rsidTr="003D361D">
        <w:trPr>
          <w:trHeight w:val="378"/>
        </w:trPr>
        <w:tc>
          <w:tcPr>
            <w:tcW w:w="1134" w:type="dxa"/>
          </w:tcPr>
          <w:p w:rsidR="001F7D3B" w:rsidRPr="00352D9E" w:rsidRDefault="001F7D3B" w:rsidP="003D361D">
            <w:pPr>
              <w:jc w:val="center"/>
              <w:rPr>
                <w:sz w:val="28"/>
                <w:szCs w:val="28"/>
              </w:rPr>
            </w:pPr>
            <w:r w:rsidRPr="00352D9E">
              <w:rPr>
                <w:sz w:val="28"/>
                <w:szCs w:val="28"/>
              </w:rPr>
              <w:t>14.2.2.</w:t>
            </w:r>
          </w:p>
        </w:tc>
        <w:tc>
          <w:tcPr>
            <w:tcW w:w="4137" w:type="dxa"/>
            <w:shd w:val="clear" w:color="auto" w:fill="auto"/>
            <w:vAlign w:val="center"/>
          </w:tcPr>
          <w:p w:rsidR="001F7D3B" w:rsidRPr="009216C9" w:rsidRDefault="001F7D3B" w:rsidP="003D361D">
            <w:pPr>
              <w:pStyle w:val="ConsPlusNormal"/>
              <w:rPr>
                <w:b w:val="0"/>
                <w:i w:val="0"/>
              </w:rPr>
            </w:pPr>
            <w:r w:rsidRPr="009216C9">
              <w:rPr>
                <w:b w:val="0"/>
                <w:i w:val="0"/>
              </w:rPr>
              <w:t>Диаметр от 150мм до 200мм (включительно)</w:t>
            </w:r>
          </w:p>
        </w:tc>
        <w:tc>
          <w:tcPr>
            <w:tcW w:w="2524" w:type="dxa"/>
            <w:vMerge/>
            <w:shd w:val="clear" w:color="auto" w:fill="auto"/>
            <w:vAlign w:val="center"/>
          </w:tcPr>
          <w:p w:rsidR="001F7D3B" w:rsidRPr="00D06F7A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412" w:type="dxa"/>
            <w:vAlign w:val="center"/>
          </w:tcPr>
          <w:p w:rsidR="001F7D3B" w:rsidRPr="00D06F7A" w:rsidRDefault="001F7D3B" w:rsidP="003D361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D06F7A">
              <w:rPr>
                <w:rFonts w:ascii="Times New Roman" w:hAnsi="Times New Roman" w:cs="Times New Roman"/>
                <w:b w:val="0"/>
                <w:sz w:val="28"/>
                <w:szCs w:val="28"/>
              </w:rPr>
              <w:t>3 624</w:t>
            </w:r>
          </w:p>
        </w:tc>
      </w:tr>
    </w:tbl>
    <w:p w:rsidR="006B03F1" w:rsidRDefault="006B03F1" w:rsidP="001F7D3B">
      <w:pPr>
        <w:ind w:left="-142"/>
        <w:rPr>
          <w:bCs/>
          <w:sz w:val="28"/>
          <w:szCs w:val="28"/>
        </w:rPr>
      </w:pPr>
      <w:r>
        <w:rPr>
          <w:bCs/>
          <w:sz w:val="28"/>
          <w:szCs w:val="28"/>
        </w:rPr>
        <w:t>Примечание</w:t>
      </w:r>
    </w:p>
    <w:p w:rsidR="0087422C" w:rsidRDefault="001F7D3B" w:rsidP="006B03F1">
      <w:pPr>
        <w:ind w:left="-142" w:firstLine="850"/>
        <w:jc w:val="both"/>
      </w:pPr>
      <w:r w:rsidRPr="00851BFA">
        <w:rPr>
          <w:bCs/>
          <w:sz w:val="28"/>
          <w:szCs w:val="28"/>
        </w:rPr>
        <w:t xml:space="preserve">Тариф, отмеченный значком &lt;*&gt;, налогом на добавленную стоимость не облагается, так как организация водопроводно-канализационного хозяйства, которой </w:t>
      </w:r>
      <w:r>
        <w:rPr>
          <w:bCs/>
          <w:sz w:val="28"/>
          <w:szCs w:val="28"/>
        </w:rPr>
        <w:t>установлены</w:t>
      </w:r>
      <w:r w:rsidRPr="00851BFA">
        <w:rPr>
          <w:bCs/>
          <w:sz w:val="28"/>
          <w:szCs w:val="28"/>
        </w:rPr>
        <w:t xml:space="preserve"> указанны</w:t>
      </w:r>
      <w:r>
        <w:rPr>
          <w:bCs/>
          <w:sz w:val="28"/>
          <w:szCs w:val="28"/>
        </w:rPr>
        <w:t>е</w:t>
      </w:r>
      <w:r w:rsidRPr="00851BFA">
        <w:rPr>
          <w:bCs/>
          <w:sz w:val="28"/>
          <w:szCs w:val="28"/>
        </w:rPr>
        <w:t xml:space="preserve"> тариф</w:t>
      </w:r>
      <w:r>
        <w:rPr>
          <w:bCs/>
          <w:sz w:val="28"/>
          <w:szCs w:val="28"/>
        </w:rPr>
        <w:t>ы</w:t>
      </w:r>
      <w:r w:rsidRPr="00851BFA">
        <w:rPr>
          <w:bCs/>
          <w:sz w:val="28"/>
          <w:szCs w:val="28"/>
        </w:rPr>
        <w:t xml:space="preserve">, применяет специальные налоговые режимы в соответствии с Налоговым </w:t>
      </w:r>
      <w:hyperlink r:id="rId10" w:history="1">
        <w:r w:rsidRPr="00851BFA">
          <w:rPr>
            <w:bCs/>
            <w:sz w:val="28"/>
            <w:szCs w:val="28"/>
          </w:rPr>
          <w:t>кодексом</w:t>
        </w:r>
      </w:hyperlink>
      <w:r w:rsidRPr="00851BFA">
        <w:rPr>
          <w:bCs/>
          <w:sz w:val="28"/>
          <w:szCs w:val="28"/>
        </w:rPr>
        <w:t xml:space="preserve"> Российской Федерации.</w:t>
      </w:r>
    </w:p>
    <w:sectPr w:rsidR="0087422C" w:rsidSect="000F5614">
      <w:headerReference w:type="even" r:id="rId11"/>
      <w:headerReference w:type="default" r:id="rId12"/>
      <w:pgSz w:w="11907" w:h="16840" w:code="9"/>
      <w:pgMar w:top="1134" w:right="567" w:bottom="510" w:left="1418" w:header="567" w:footer="720" w:gutter="0"/>
      <w:paperSrc w:first="7" w:other="7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6C9" w:rsidRDefault="00DE36C9">
      <w:r>
        <w:separator/>
      </w:r>
    </w:p>
  </w:endnote>
  <w:endnote w:type="continuationSeparator" w:id="0">
    <w:p w:rsidR="00DE36C9" w:rsidRDefault="00DE3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6C9" w:rsidRDefault="00DE36C9">
      <w:r>
        <w:separator/>
      </w:r>
    </w:p>
  </w:footnote>
  <w:footnote w:type="continuationSeparator" w:id="0">
    <w:p w:rsidR="00DE36C9" w:rsidRDefault="00DE36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CF9" w:rsidRDefault="00626CF9" w:rsidP="006D7C6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626CF9" w:rsidRDefault="00626CF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CF9" w:rsidRDefault="00626CF9" w:rsidP="006D7C61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82A0E">
      <w:rPr>
        <w:rStyle w:val="a9"/>
        <w:noProof/>
      </w:rPr>
      <w:t>3</w:t>
    </w:r>
    <w:r>
      <w:rPr>
        <w:rStyle w:val="a9"/>
      </w:rPr>
      <w:fldChar w:fldCharType="end"/>
    </w:r>
  </w:p>
  <w:p w:rsidR="00626CF9" w:rsidRDefault="00626CF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A69FC"/>
    <w:multiLevelType w:val="hybridMultilevel"/>
    <w:tmpl w:val="B7C230D2"/>
    <w:lvl w:ilvl="0" w:tplc="4CACD6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8BB2489"/>
    <w:multiLevelType w:val="singleLevel"/>
    <w:tmpl w:val="A4C6C6C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" w15:restartNumberingAfterBreak="0">
    <w:nsid w:val="17AA149C"/>
    <w:multiLevelType w:val="hybridMultilevel"/>
    <w:tmpl w:val="079AF34A"/>
    <w:lvl w:ilvl="0" w:tplc="5ED228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4BB4A17"/>
    <w:multiLevelType w:val="hybridMultilevel"/>
    <w:tmpl w:val="574A1B36"/>
    <w:lvl w:ilvl="0" w:tplc="7E7010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9AB22A1"/>
    <w:multiLevelType w:val="hybridMultilevel"/>
    <w:tmpl w:val="DFB8286A"/>
    <w:lvl w:ilvl="0" w:tplc="864A29B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4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243"/>
    <w:rsid w:val="000037E5"/>
    <w:rsid w:val="00005E2A"/>
    <w:rsid w:val="00006BC8"/>
    <w:rsid w:val="000106FB"/>
    <w:rsid w:val="0001183C"/>
    <w:rsid w:val="00012ADF"/>
    <w:rsid w:val="00016F13"/>
    <w:rsid w:val="00022A20"/>
    <w:rsid w:val="0002330E"/>
    <w:rsid w:val="00023CA9"/>
    <w:rsid w:val="0003004C"/>
    <w:rsid w:val="00030C6F"/>
    <w:rsid w:val="00042279"/>
    <w:rsid w:val="0004569D"/>
    <w:rsid w:val="00047308"/>
    <w:rsid w:val="000513C4"/>
    <w:rsid w:val="00055F7F"/>
    <w:rsid w:val="00056D99"/>
    <w:rsid w:val="00060C38"/>
    <w:rsid w:val="000663A5"/>
    <w:rsid w:val="00084F27"/>
    <w:rsid w:val="00087B22"/>
    <w:rsid w:val="00087C85"/>
    <w:rsid w:val="0009174E"/>
    <w:rsid w:val="00093AAE"/>
    <w:rsid w:val="00094E24"/>
    <w:rsid w:val="00095C29"/>
    <w:rsid w:val="000A5288"/>
    <w:rsid w:val="000A7480"/>
    <w:rsid w:val="000B3291"/>
    <w:rsid w:val="000B4128"/>
    <w:rsid w:val="000B4858"/>
    <w:rsid w:val="000B4E9A"/>
    <w:rsid w:val="000D549F"/>
    <w:rsid w:val="000D6F0A"/>
    <w:rsid w:val="000F5614"/>
    <w:rsid w:val="00113855"/>
    <w:rsid w:val="00114320"/>
    <w:rsid w:val="00124C5C"/>
    <w:rsid w:val="0012557B"/>
    <w:rsid w:val="001336D9"/>
    <w:rsid w:val="00140428"/>
    <w:rsid w:val="00144D0C"/>
    <w:rsid w:val="00156751"/>
    <w:rsid w:val="00163C47"/>
    <w:rsid w:val="00191D9C"/>
    <w:rsid w:val="00195332"/>
    <w:rsid w:val="0019578B"/>
    <w:rsid w:val="001A3C31"/>
    <w:rsid w:val="001B12D0"/>
    <w:rsid w:val="001B25AF"/>
    <w:rsid w:val="001B2C45"/>
    <w:rsid w:val="001C07FC"/>
    <w:rsid w:val="001C20DA"/>
    <w:rsid w:val="001C4625"/>
    <w:rsid w:val="001C64D0"/>
    <w:rsid w:val="001D1004"/>
    <w:rsid w:val="001E0539"/>
    <w:rsid w:val="001E0D03"/>
    <w:rsid w:val="001E162E"/>
    <w:rsid w:val="001E1FED"/>
    <w:rsid w:val="001E3A1B"/>
    <w:rsid w:val="001E4222"/>
    <w:rsid w:val="001F055B"/>
    <w:rsid w:val="001F3BBA"/>
    <w:rsid w:val="001F605E"/>
    <w:rsid w:val="001F7D3B"/>
    <w:rsid w:val="00201F58"/>
    <w:rsid w:val="0020424D"/>
    <w:rsid w:val="00210717"/>
    <w:rsid w:val="002167A7"/>
    <w:rsid w:val="002240FE"/>
    <w:rsid w:val="0022736F"/>
    <w:rsid w:val="002311CC"/>
    <w:rsid w:val="0023184D"/>
    <w:rsid w:val="002334B5"/>
    <w:rsid w:val="0023372B"/>
    <w:rsid w:val="00235EFC"/>
    <w:rsid w:val="00236C40"/>
    <w:rsid w:val="00244114"/>
    <w:rsid w:val="00244D8B"/>
    <w:rsid w:val="00246972"/>
    <w:rsid w:val="00247280"/>
    <w:rsid w:val="00250813"/>
    <w:rsid w:val="0025250C"/>
    <w:rsid w:val="002560CF"/>
    <w:rsid w:val="00263592"/>
    <w:rsid w:val="002668BA"/>
    <w:rsid w:val="002672D2"/>
    <w:rsid w:val="0027310A"/>
    <w:rsid w:val="00281BFA"/>
    <w:rsid w:val="002861F4"/>
    <w:rsid w:val="00292859"/>
    <w:rsid w:val="002941F9"/>
    <w:rsid w:val="002A47E4"/>
    <w:rsid w:val="002B25EB"/>
    <w:rsid w:val="002B75B2"/>
    <w:rsid w:val="002C1E5B"/>
    <w:rsid w:val="002C2FCC"/>
    <w:rsid w:val="002C52A6"/>
    <w:rsid w:val="002D3123"/>
    <w:rsid w:val="002D6867"/>
    <w:rsid w:val="002E39C3"/>
    <w:rsid w:val="002E3A34"/>
    <w:rsid w:val="002F6530"/>
    <w:rsid w:val="002F739E"/>
    <w:rsid w:val="003064CD"/>
    <w:rsid w:val="00310414"/>
    <w:rsid w:val="00317BAC"/>
    <w:rsid w:val="00320910"/>
    <w:rsid w:val="003234CC"/>
    <w:rsid w:val="00324414"/>
    <w:rsid w:val="003309CD"/>
    <w:rsid w:val="0033722D"/>
    <w:rsid w:val="00350515"/>
    <w:rsid w:val="00352D9E"/>
    <w:rsid w:val="003543FC"/>
    <w:rsid w:val="003608CC"/>
    <w:rsid w:val="003610BB"/>
    <w:rsid w:val="003632B4"/>
    <w:rsid w:val="00364DDF"/>
    <w:rsid w:val="00371BBA"/>
    <w:rsid w:val="003765E8"/>
    <w:rsid w:val="0038008B"/>
    <w:rsid w:val="003819A6"/>
    <w:rsid w:val="00383426"/>
    <w:rsid w:val="003850F9"/>
    <w:rsid w:val="003A0291"/>
    <w:rsid w:val="003A431F"/>
    <w:rsid w:val="003A4D70"/>
    <w:rsid w:val="003A7B1D"/>
    <w:rsid w:val="003B0FA2"/>
    <w:rsid w:val="003B7ED8"/>
    <w:rsid w:val="003D0D2D"/>
    <w:rsid w:val="003D1BA1"/>
    <w:rsid w:val="003D2477"/>
    <w:rsid w:val="003D361D"/>
    <w:rsid w:val="003D4A44"/>
    <w:rsid w:val="003D50F9"/>
    <w:rsid w:val="003E02DD"/>
    <w:rsid w:val="003E36F7"/>
    <w:rsid w:val="003E4633"/>
    <w:rsid w:val="003F1963"/>
    <w:rsid w:val="003F6615"/>
    <w:rsid w:val="003F69DD"/>
    <w:rsid w:val="004305B0"/>
    <w:rsid w:val="00436202"/>
    <w:rsid w:val="004377BB"/>
    <w:rsid w:val="00445993"/>
    <w:rsid w:val="00451C3C"/>
    <w:rsid w:val="00476772"/>
    <w:rsid w:val="00477566"/>
    <w:rsid w:val="004870E8"/>
    <w:rsid w:val="00487C2E"/>
    <w:rsid w:val="004921B9"/>
    <w:rsid w:val="00492EB2"/>
    <w:rsid w:val="004A4D78"/>
    <w:rsid w:val="004A64B0"/>
    <w:rsid w:val="004B5648"/>
    <w:rsid w:val="004C2066"/>
    <w:rsid w:val="004D3783"/>
    <w:rsid w:val="004E3284"/>
    <w:rsid w:val="004F4192"/>
    <w:rsid w:val="005008E9"/>
    <w:rsid w:val="00531E6A"/>
    <w:rsid w:val="00535DA2"/>
    <w:rsid w:val="005406AD"/>
    <w:rsid w:val="005452F7"/>
    <w:rsid w:val="00546963"/>
    <w:rsid w:val="00553932"/>
    <w:rsid w:val="00554894"/>
    <w:rsid w:val="00557728"/>
    <w:rsid w:val="00564B00"/>
    <w:rsid w:val="00582E87"/>
    <w:rsid w:val="00582F3D"/>
    <w:rsid w:val="00586209"/>
    <w:rsid w:val="00597236"/>
    <w:rsid w:val="005C1EA9"/>
    <w:rsid w:val="005C7319"/>
    <w:rsid w:val="005D4580"/>
    <w:rsid w:val="005E6DDD"/>
    <w:rsid w:val="00600E09"/>
    <w:rsid w:val="006013F8"/>
    <w:rsid w:val="00603C09"/>
    <w:rsid w:val="006040AA"/>
    <w:rsid w:val="0060777C"/>
    <w:rsid w:val="00612246"/>
    <w:rsid w:val="0062093E"/>
    <w:rsid w:val="00622010"/>
    <w:rsid w:val="00626C43"/>
    <w:rsid w:val="00626CF9"/>
    <w:rsid w:val="0063007F"/>
    <w:rsid w:val="006327C9"/>
    <w:rsid w:val="00635C5F"/>
    <w:rsid w:val="006371EC"/>
    <w:rsid w:val="006373DA"/>
    <w:rsid w:val="0064756E"/>
    <w:rsid w:val="006542DF"/>
    <w:rsid w:val="0065566E"/>
    <w:rsid w:val="00656EE9"/>
    <w:rsid w:val="00657853"/>
    <w:rsid w:val="006603CA"/>
    <w:rsid w:val="00661031"/>
    <w:rsid w:val="00666242"/>
    <w:rsid w:val="00670BCE"/>
    <w:rsid w:val="00672D62"/>
    <w:rsid w:val="00690D30"/>
    <w:rsid w:val="006912C1"/>
    <w:rsid w:val="006A3835"/>
    <w:rsid w:val="006B03F1"/>
    <w:rsid w:val="006B043C"/>
    <w:rsid w:val="006C20DF"/>
    <w:rsid w:val="006C3EB1"/>
    <w:rsid w:val="006C4A97"/>
    <w:rsid w:val="006D2F7F"/>
    <w:rsid w:val="006D631B"/>
    <w:rsid w:val="006D7C61"/>
    <w:rsid w:val="006E0810"/>
    <w:rsid w:val="006F075B"/>
    <w:rsid w:val="0070294C"/>
    <w:rsid w:val="0070496D"/>
    <w:rsid w:val="00716A7C"/>
    <w:rsid w:val="00723BE8"/>
    <w:rsid w:val="00727D34"/>
    <w:rsid w:val="00730A11"/>
    <w:rsid w:val="007336BA"/>
    <w:rsid w:val="00736F00"/>
    <w:rsid w:val="00740DAA"/>
    <w:rsid w:val="00742AF2"/>
    <w:rsid w:val="00743B88"/>
    <w:rsid w:val="00751AE4"/>
    <w:rsid w:val="00754143"/>
    <w:rsid w:val="00761473"/>
    <w:rsid w:val="00771CEB"/>
    <w:rsid w:val="007765D9"/>
    <w:rsid w:val="00777141"/>
    <w:rsid w:val="00786E89"/>
    <w:rsid w:val="00793D4E"/>
    <w:rsid w:val="007971E4"/>
    <w:rsid w:val="007B26B3"/>
    <w:rsid w:val="007B791E"/>
    <w:rsid w:val="007C0115"/>
    <w:rsid w:val="007D794E"/>
    <w:rsid w:val="007E6598"/>
    <w:rsid w:val="007F4781"/>
    <w:rsid w:val="007F57B3"/>
    <w:rsid w:val="00801FC8"/>
    <w:rsid w:val="008051AB"/>
    <w:rsid w:val="00805928"/>
    <w:rsid w:val="008245F5"/>
    <w:rsid w:val="00824975"/>
    <w:rsid w:val="0082540E"/>
    <w:rsid w:val="00825F48"/>
    <w:rsid w:val="008260A5"/>
    <w:rsid w:val="0083208D"/>
    <w:rsid w:val="00834BF3"/>
    <w:rsid w:val="0083715E"/>
    <w:rsid w:val="00840212"/>
    <w:rsid w:val="00847CF6"/>
    <w:rsid w:val="00850B3C"/>
    <w:rsid w:val="00851E5A"/>
    <w:rsid w:val="008532A6"/>
    <w:rsid w:val="008544A5"/>
    <w:rsid w:val="0086219F"/>
    <w:rsid w:val="0087422C"/>
    <w:rsid w:val="0087536B"/>
    <w:rsid w:val="00875B43"/>
    <w:rsid w:val="00886F79"/>
    <w:rsid w:val="00891B9E"/>
    <w:rsid w:val="00893617"/>
    <w:rsid w:val="00895E62"/>
    <w:rsid w:val="008A16D3"/>
    <w:rsid w:val="008A4448"/>
    <w:rsid w:val="008A6C20"/>
    <w:rsid w:val="008B1A7A"/>
    <w:rsid w:val="008C0E8E"/>
    <w:rsid w:val="008D5001"/>
    <w:rsid w:val="008E1EF2"/>
    <w:rsid w:val="008F03CA"/>
    <w:rsid w:val="008F0999"/>
    <w:rsid w:val="008F1CDC"/>
    <w:rsid w:val="008F5E98"/>
    <w:rsid w:val="009058D9"/>
    <w:rsid w:val="00905B17"/>
    <w:rsid w:val="009216C9"/>
    <w:rsid w:val="00930FDF"/>
    <w:rsid w:val="0093585B"/>
    <w:rsid w:val="009405E9"/>
    <w:rsid w:val="009474D9"/>
    <w:rsid w:val="009608BA"/>
    <w:rsid w:val="00970F60"/>
    <w:rsid w:val="009768BA"/>
    <w:rsid w:val="009941BB"/>
    <w:rsid w:val="00995FA1"/>
    <w:rsid w:val="009A44AD"/>
    <w:rsid w:val="009A59E8"/>
    <w:rsid w:val="009B0511"/>
    <w:rsid w:val="009B15BF"/>
    <w:rsid w:val="009B49B7"/>
    <w:rsid w:val="009B654D"/>
    <w:rsid w:val="009C0EFE"/>
    <w:rsid w:val="009C7E7B"/>
    <w:rsid w:val="009D066E"/>
    <w:rsid w:val="009D3DFF"/>
    <w:rsid w:val="009D4129"/>
    <w:rsid w:val="009E6F92"/>
    <w:rsid w:val="009F5B70"/>
    <w:rsid w:val="00A01D9B"/>
    <w:rsid w:val="00A05343"/>
    <w:rsid w:val="00A16A77"/>
    <w:rsid w:val="00A52FD3"/>
    <w:rsid w:val="00A542F1"/>
    <w:rsid w:val="00A66FB0"/>
    <w:rsid w:val="00A718FA"/>
    <w:rsid w:val="00A752A4"/>
    <w:rsid w:val="00A82A0E"/>
    <w:rsid w:val="00A83D81"/>
    <w:rsid w:val="00A844C0"/>
    <w:rsid w:val="00A85076"/>
    <w:rsid w:val="00A86C96"/>
    <w:rsid w:val="00A87D80"/>
    <w:rsid w:val="00A9164A"/>
    <w:rsid w:val="00A95800"/>
    <w:rsid w:val="00AA640C"/>
    <w:rsid w:val="00AB2B97"/>
    <w:rsid w:val="00AB54D9"/>
    <w:rsid w:val="00AB79F5"/>
    <w:rsid w:val="00AC5569"/>
    <w:rsid w:val="00AC6AF7"/>
    <w:rsid w:val="00AE6A25"/>
    <w:rsid w:val="00B100CD"/>
    <w:rsid w:val="00B1436F"/>
    <w:rsid w:val="00B145D4"/>
    <w:rsid w:val="00B147BF"/>
    <w:rsid w:val="00B2087D"/>
    <w:rsid w:val="00B21A8A"/>
    <w:rsid w:val="00B243DC"/>
    <w:rsid w:val="00B42723"/>
    <w:rsid w:val="00B45A5C"/>
    <w:rsid w:val="00B503E6"/>
    <w:rsid w:val="00B522DB"/>
    <w:rsid w:val="00B618FD"/>
    <w:rsid w:val="00B760BE"/>
    <w:rsid w:val="00B94243"/>
    <w:rsid w:val="00BB28E2"/>
    <w:rsid w:val="00BB41CF"/>
    <w:rsid w:val="00BB4720"/>
    <w:rsid w:val="00BC44AC"/>
    <w:rsid w:val="00BC6459"/>
    <w:rsid w:val="00BD02AB"/>
    <w:rsid w:val="00BD19DA"/>
    <w:rsid w:val="00BF28A4"/>
    <w:rsid w:val="00BF39C3"/>
    <w:rsid w:val="00BF519B"/>
    <w:rsid w:val="00BF5AC5"/>
    <w:rsid w:val="00C063CC"/>
    <w:rsid w:val="00C10021"/>
    <w:rsid w:val="00C1532B"/>
    <w:rsid w:val="00C168F7"/>
    <w:rsid w:val="00C23A34"/>
    <w:rsid w:val="00C305B7"/>
    <w:rsid w:val="00C31590"/>
    <w:rsid w:val="00C32E03"/>
    <w:rsid w:val="00C3470D"/>
    <w:rsid w:val="00C36DF7"/>
    <w:rsid w:val="00C402DA"/>
    <w:rsid w:val="00C42879"/>
    <w:rsid w:val="00C42E44"/>
    <w:rsid w:val="00C558D0"/>
    <w:rsid w:val="00C57450"/>
    <w:rsid w:val="00C639B4"/>
    <w:rsid w:val="00C72DCD"/>
    <w:rsid w:val="00C763AA"/>
    <w:rsid w:val="00C86062"/>
    <w:rsid w:val="00C9262B"/>
    <w:rsid w:val="00C93C98"/>
    <w:rsid w:val="00CA07CB"/>
    <w:rsid w:val="00CB6AD0"/>
    <w:rsid w:val="00CC4197"/>
    <w:rsid w:val="00CC7CEA"/>
    <w:rsid w:val="00CD2090"/>
    <w:rsid w:val="00CD3A1C"/>
    <w:rsid w:val="00CE2DE6"/>
    <w:rsid w:val="00CF3C70"/>
    <w:rsid w:val="00D0354B"/>
    <w:rsid w:val="00D0637F"/>
    <w:rsid w:val="00D068BC"/>
    <w:rsid w:val="00D13A91"/>
    <w:rsid w:val="00D1530B"/>
    <w:rsid w:val="00D200C9"/>
    <w:rsid w:val="00D20883"/>
    <w:rsid w:val="00D3083A"/>
    <w:rsid w:val="00D40637"/>
    <w:rsid w:val="00D44221"/>
    <w:rsid w:val="00D45647"/>
    <w:rsid w:val="00D466AA"/>
    <w:rsid w:val="00D53D9F"/>
    <w:rsid w:val="00D5583A"/>
    <w:rsid w:val="00D61B36"/>
    <w:rsid w:val="00D64123"/>
    <w:rsid w:val="00D66D7F"/>
    <w:rsid w:val="00D70221"/>
    <w:rsid w:val="00D70CA8"/>
    <w:rsid w:val="00D74892"/>
    <w:rsid w:val="00D75BBC"/>
    <w:rsid w:val="00D900F5"/>
    <w:rsid w:val="00D9052E"/>
    <w:rsid w:val="00DA3919"/>
    <w:rsid w:val="00DA44AE"/>
    <w:rsid w:val="00DC0025"/>
    <w:rsid w:val="00DC2554"/>
    <w:rsid w:val="00DC4073"/>
    <w:rsid w:val="00DC4879"/>
    <w:rsid w:val="00DC5C96"/>
    <w:rsid w:val="00DD4304"/>
    <w:rsid w:val="00DE1D72"/>
    <w:rsid w:val="00DE36C9"/>
    <w:rsid w:val="00DF3660"/>
    <w:rsid w:val="00DF380C"/>
    <w:rsid w:val="00E0386E"/>
    <w:rsid w:val="00E100E6"/>
    <w:rsid w:val="00E11298"/>
    <w:rsid w:val="00E223EE"/>
    <w:rsid w:val="00E262C7"/>
    <w:rsid w:val="00E374C0"/>
    <w:rsid w:val="00E44E50"/>
    <w:rsid w:val="00E478A8"/>
    <w:rsid w:val="00E50431"/>
    <w:rsid w:val="00E53376"/>
    <w:rsid w:val="00E57ECD"/>
    <w:rsid w:val="00E64089"/>
    <w:rsid w:val="00E6485D"/>
    <w:rsid w:val="00E725A9"/>
    <w:rsid w:val="00E7567D"/>
    <w:rsid w:val="00E82D07"/>
    <w:rsid w:val="00E85F40"/>
    <w:rsid w:val="00E92069"/>
    <w:rsid w:val="00E95A29"/>
    <w:rsid w:val="00EA0AC4"/>
    <w:rsid w:val="00EA27BE"/>
    <w:rsid w:val="00EA4095"/>
    <w:rsid w:val="00EA7D14"/>
    <w:rsid w:val="00EB0627"/>
    <w:rsid w:val="00EB1280"/>
    <w:rsid w:val="00EB1A07"/>
    <w:rsid w:val="00EC38C1"/>
    <w:rsid w:val="00ED06E0"/>
    <w:rsid w:val="00ED3275"/>
    <w:rsid w:val="00EE71C1"/>
    <w:rsid w:val="00F06342"/>
    <w:rsid w:val="00F134D3"/>
    <w:rsid w:val="00F21473"/>
    <w:rsid w:val="00F21C96"/>
    <w:rsid w:val="00F265A6"/>
    <w:rsid w:val="00F34742"/>
    <w:rsid w:val="00F42BF0"/>
    <w:rsid w:val="00F44B18"/>
    <w:rsid w:val="00F52EFA"/>
    <w:rsid w:val="00F55F5D"/>
    <w:rsid w:val="00F61210"/>
    <w:rsid w:val="00F75483"/>
    <w:rsid w:val="00F75B2D"/>
    <w:rsid w:val="00F76805"/>
    <w:rsid w:val="00F976D7"/>
    <w:rsid w:val="00F97EFF"/>
    <w:rsid w:val="00FA0C85"/>
    <w:rsid w:val="00FA26DC"/>
    <w:rsid w:val="00FA3AF8"/>
    <w:rsid w:val="00FA75B4"/>
    <w:rsid w:val="00FB154D"/>
    <w:rsid w:val="00FB28B7"/>
    <w:rsid w:val="00FB2D7D"/>
    <w:rsid w:val="00FB47F5"/>
    <w:rsid w:val="00FB5E08"/>
    <w:rsid w:val="00FB769E"/>
    <w:rsid w:val="00FC2506"/>
    <w:rsid w:val="00FC5685"/>
    <w:rsid w:val="00FC5D4C"/>
    <w:rsid w:val="00FC6FDE"/>
    <w:rsid w:val="00FD5F98"/>
    <w:rsid w:val="00FF0057"/>
    <w:rsid w:val="00FF0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E07D263-5EAA-4D2A-957F-C76794DCC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963"/>
    <w:rPr>
      <w:sz w:val="24"/>
    </w:rPr>
  </w:style>
  <w:style w:type="paragraph" w:styleId="1">
    <w:name w:val="heading 1"/>
    <w:basedOn w:val="a"/>
    <w:next w:val="a"/>
    <w:link w:val="10"/>
    <w:uiPriority w:val="99"/>
    <w:qFormat/>
    <w:rsid w:val="003F1963"/>
    <w:pPr>
      <w:keepNext/>
      <w:pBdr>
        <w:bottom w:val="single" w:sz="6" w:space="1" w:color="auto"/>
      </w:pBd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rsid w:val="003F1963"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link w:val="30"/>
    <w:uiPriority w:val="99"/>
    <w:qFormat/>
    <w:rsid w:val="003F1963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3F1963"/>
    <w:pPr>
      <w:keepNext/>
      <w:spacing w:before="160"/>
      <w:ind w:firstLine="709"/>
      <w:jc w:val="center"/>
      <w:outlineLvl w:val="3"/>
    </w:pPr>
    <w:rPr>
      <w:b/>
      <w:i/>
      <w:sz w:val="28"/>
    </w:rPr>
  </w:style>
  <w:style w:type="paragraph" w:styleId="5">
    <w:name w:val="heading 5"/>
    <w:basedOn w:val="a"/>
    <w:next w:val="a"/>
    <w:link w:val="50"/>
    <w:uiPriority w:val="99"/>
    <w:qFormat/>
    <w:rsid w:val="003F1963"/>
    <w:pPr>
      <w:keepNext/>
      <w:jc w:val="center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iPriority w:val="99"/>
    <w:qFormat/>
    <w:rsid w:val="003F1963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4697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4697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4697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4697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24697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246972"/>
    <w:rPr>
      <w:rFonts w:ascii="Calibri" w:hAnsi="Calibri" w:cs="Times New Roman"/>
      <w:b/>
      <w:bCs/>
      <w:sz w:val="22"/>
      <w:szCs w:val="22"/>
    </w:rPr>
  </w:style>
  <w:style w:type="paragraph" w:styleId="a3">
    <w:name w:val="caption"/>
    <w:basedOn w:val="a"/>
    <w:next w:val="a"/>
    <w:uiPriority w:val="99"/>
    <w:qFormat/>
    <w:rsid w:val="003F1963"/>
    <w:pPr>
      <w:jc w:val="center"/>
    </w:pPr>
    <w:rPr>
      <w:sz w:val="28"/>
    </w:rPr>
  </w:style>
  <w:style w:type="character" w:styleId="a4">
    <w:name w:val="Hyperlink"/>
    <w:uiPriority w:val="99"/>
    <w:rsid w:val="003F1963"/>
    <w:rPr>
      <w:rFonts w:cs="Times New Roman"/>
      <w:color w:val="0000FF"/>
      <w:u w:val="single"/>
    </w:rPr>
  </w:style>
  <w:style w:type="paragraph" w:styleId="21">
    <w:name w:val="Body Text Indent 2"/>
    <w:basedOn w:val="a"/>
    <w:link w:val="22"/>
    <w:uiPriority w:val="99"/>
    <w:rsid w:val="003F1963"/>
    <w:pPr>
      <w:spacing w:before="160"/>
      <w:ind w:firstLine="709"/>
      <w:jc w:val="both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246972"/>
    <w:rPr>
      <w:rFonts w:cs="Times New Roman"/>
      <w:sz w:val="24"/>
    </w:rPr>
  </w:style>
  <w:style w:type="paragraph" w:styleId="23">
    <w:name w:val="Body Text 2"/>
    <w:basedOn w:val="a"/>
    <w:link w:val="24"/>
    <w:rsid w:val="003F1963"/>
    <w:pPr>
      <w:jc w:val="both"/>
    </w:pPr>
    <w:rPr>
      <w:sz w:val="28"/>
    </w:rPr>
  </w:style>
  <w:style w:type="character" w:customStyle="1" w:styleId="24">
    <w:name w:val="Основной текст 2 Знак"/>
    <w:link w:val="23"/>
    <w:uiPriority w:val="99"/>
    <w:semiHidden/>
    <w:locked/>
    <w:rsid w:val="00246972"/>
    <w:rPr>
      <w:rFonts w:cs="Times New Roman"/>
      <w:sz w:val="24"/>
    </w:rPr>
  </w:style>
  <w:style w:type="paragraph" w:styleId="a5">
    <w:name w:val="header"/>
    <w:basedOn w:val="a"/>
    <w:link w:val="a6"/>
    <w:uiPriority w:val="99"/>
    <w:rsid w:val="003F196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locked/>
    <w:rsid w:val="00246972"/>
    <w:rPr>
      <w:rFonts w:cs="Times New Roman"/>
      <w:sz w:val="24"/>
    </w:rPr>
  </w:style>
  <w:style w:type="paragraph" w:styleId="a7">
    <w:name w:val="footer"/>
    <w:basedOn w:val="a"/>
    <w:link w:val="a8"/>
    <w:uiPriority w:val="99"/>
    <w:rsid w:val="003F196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sid w:val="00246972"/>
    <w:rPr>
      <w:rFonts w:cs="Times New Roman"/>
      <w:sz w:val="24"/>
    </w:rPr>
  </w:style>
  <w:style w:type="character" w:styleId="a9">
    <w:name w:val="page number"/>
    <w:uiPriority w:val="99"/>
    <w:rsid w:val="003F1963"/>
    <w:rPr>
      <w:rFonts w:cs="Times New Roman"/>
    </w:rPr>
  </w:style>
  <w:style w:type="paragraph" w:styleId="aa">
    <w:name w:val="Title"/>
    <w:basedOn w:val="a"/>
    <w:link w:val="ab"/>
    <w:uiPriority w:val="99"/>
    <w:qFormat/>
    <w:rsid w:val="003F1963"/>
    <w:pPr>
      <w:jc w:val="center"/>
    </w:pPr>
    <w:rPr>
      <w:b/>
      <w:sz w:val="28"/>
    </w:rPr>
  </w:style>
  <w:style w:type="character" w:customStyle="1" w:styleId="ab">
    <w:name w:val="Название Знак"/>
    <w:link w:val="aa"/>
    <w:uiPriority w:val="99"/>
    <w:locked/>
    <w:rsid w:val="00246972"/>
    <w:rPr>
      <w:rFonts w:ascii="Cambria" w:hAnsi="Cambria" w:cs="Times New Roman"/>
      <w:b/>
      <w:bCs/>
      <w:kern w:val="28"/>
      <w:sz w:val="32"/>
      <w:szCs w:val="32"/>
    </w:rPr>
  </w:style>
  <w:style w:type="paragraph" w:styleId="ac">
    <w:name w:val="Body Text Indent"/>
    <w:basedOn w:val="a"/>
    <w:link w:val="ad"/>
    <w:uiPriority w:val="99"/>
    <w:rsid w:val="003F1963"/>
    <w:pPr>
      <w:tabs>
        <w:tab w:val="left" w:pos="993"/>
      </w:tabs>
      <w:ind w:firstLine="567"/>
      <w:jc w:val="both"/>
    </w:pPr>
    <w:rPr>
      <w:sz w:val="28"/>
    </w:rPr>
  </w:style>
  <w:style w:type="character" w:customStyle="1" w:styleId="ad">
    <w:name w:val="Основной текст с отступом Знак"/>
    <w:link w:val="ac"/>
    <w:uiPriority w:val="99"/>
    <w:semiHidden/>
    <w:locked/>
    <w:rsid w:val="00246972"/>
    <w:rPr>
      <w:rFonts w:cs="Times New Roman"/>
      <w:sz w:val="24"/>
    </w:rPr>
  </w:style>
  <w:style w:type="paragraph" w:styleId="31">
    <w:name w:val="Body Text Indent 3"/>
    <w:basedOn w:val="a"/>
    <w:link w:val="32"/>
    <w:uiPriority w:val="99"/>
    <w:rsid w:val="003F1963"/>
    <w:pPr>
      <w:widowControl w:val="0"/>
      <w:ind w:firstLine="708"/>
      <w:jc w:val="both"/>
    </w:pPr>
    <w:rPr>
      <w:sz w:val="28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246972"/>
    <w:rPr>
      <w:rFonts w:cs="Times New Roman"/>
      <w:sz w:val="16"/>
      <w:szCs w:val="16"/>
    </w:rPr>
  </w:style>
  <w:style w:type="paragraph" w:styleId="ae">
    <w:name w:val="Body Text"/>
    <w:basedOn w:val="a"/>
    <w:link w:val="af"/>
    <w:uiPriority w:val="99"/>
    <w:rsid w:val="003F1963"/>
    <w:pPr>
      <w:jc w:val="center"/>
    </w:pPr>
    <w:rPr>
      <w:b/>
    </w:rPr>
  </w:style>
  <w:style w:type="character" w:customStyle="1" w:styleId="af">
    <w:name w:val="Основной текст Знак"/>
    <w:link w:val="ae"/>
    <w:uiPriority w:val="99"/>
    <w:semiHidden/>
    <w:locked/>
    <w:rsid w:val="00246972"/>
    <w:rPr>
      <w:rFonts w:cs="Times New Roman"/>
      <w:sz w:val="24"/>
    </w:rPr>
  </w:style>
  <w:style w:type="paragraph" w:customStyle="1" w:styleId="41">
    <w:name w:val="заголовок 4"/>
    <w:basedOn w:val="a"/>
    <w:next w:val="a"/>
    <w:uiPriority w:val="99"/>
    <w:rsid w:val="00786E89"/>
    <w:pPr>
      <w:keepNext/>
      <w:widowControl w:val="0"/>
      <w:jc w:val="both"/>
    </w:pPr>
    <w:rPr>
      <w:sz w:val="28"/>
    </w:rPr>
  </w:style>
  <w:style w:type="paragraph" w:customStyle="1" w:styleId="af0">
    <w:name w:val="Знак Знак Знак Знак"/>
    <w:basedOn w:val="a"/>
    <w:uiPriority w:val="99"/>
    <w:rsid w:val="00661031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table" w:styleId="af1">
    <w:name w:val="Table Grid"/>
    <w:basedOn w:val="a1"/>
    <w:uiPriority w:val="99"/>
    <w:rsid w:val="002273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 Знак Знак Знак Знак Знак Знак Знак Знак Знак Знак Знак Знак Знак Знак Знак Знак1 Знак Знак Знак Знак"/>
    <w:basedOn w:val="a"/>
    <w:uiPriority w:val="99"/>
    <w:rsid w:val="00B100CD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customStyle="1" w:styleId="af2">
    <w:name w:val=" Знак Знак Знак Знак"/>
    <w:basedOn w:val="a"/>
    <w:rsid w:val="008A6C20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customStyle="1" w:styleId="af3">
    <w:name w:val=" Знак Знак Знак Знак Знак Знак Знак Знак Знак Знак Знак Знак Знак Знак Знак Знак"/>
    <w:basedOn w:val="a"/>
    <w:rsid w:val="00851E5A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styleId="af4">
    <w:name w:val="Balloon Text"/>
    <w:basedOn w:val="a"/>
    <w:link w:val="af5"/>
    <w:uiPriority w:val="99"/>
    <w:semiHidden/>
    <w:unhideWhenUsed/>
    <w:rsid w:val="00F75483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rsid w:val="00F7548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90D30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customStyle="1" w:styleId="12">
    <w:name w:val=" Знак Знак1 Знак"/>
    <w:basedOn w:val="a"/>
    <w:link w:val="a0"/>
    <w:rsid w:val="000A5288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customStyle="1" w:styleId="ConsPlusTitle">
    <w:name w:val="ConsPlusTitle"/>
    <w:rsid w:val="001F7D3B"/>
    <w:pPr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4805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B58F6A10B6A8C1A6939CB8E856624438CCBDB44C626C3DE2CE29A0F9AACBB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vo.gov66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E25945-42C0-47FC-A664-841EB03C6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664</Words>
  <Characters>5289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Комитета</vt:lpstr>
    </vt:vector>
  </TitlesOfParts>
  <Company/>
  <LinksUpToDate>false</LinksUpToDate>
  <CharactersWithSpaces>5942</CharactersWithSpaces>
  <SharedDoc>false</SharedDoc>
  <HLinks>
    <vt:vector size="12" baseType="variant">
      <vt:variant>
        <vt:i4>4259849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consultantplus://offline/ref=0B58F6A10B6A8C1A6939CB8E856624438CCBDB44C626C3DE2CE29A0F9AACBBG</vt:lpwstr>
      </vt:variant>
      <vt:variant>
        <vt:lpwstr/>
      </vt:variant>
      <vt:variant>
        <vt:i4>3080312</vt:i4>
      </vt:variant>
      <vt:variant>
        <vt:i4>0</vt:i4>
      </vt:variant>
      <vt:variant>
        <vt:i4>0</vt:i4>
      </vt:variant>
      <vt:variant>
        <vt:i4>5</vt:i4>
      </vt:variant>
      <vt:variant>
        <vt:lpwstr>http://www.pravo.gov66.ru/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Комитета</dc:title>
  <dc:subject/>
  <dc:creator>Ефимова О. В.</dc:creator>
  <cp:keywords/>
  <cp:lastModifiedBy>елена шустикова</cp:lastModifiedBy>
  <cp:revision>2</cp:revision>
  <cp:lastPrinted>2017-04-06T10:05:00Z</cp:lastPrinted>
  <dcterms:created xsi:type="dcterms:W3CDTF">2017-11-20T10:09:00Z</dcterms:created>
  <dcterms:modified xsi:type="dcterms:W3CDTF">2017-11-20T10:09:00Z</dcterms:modified>
</cp:coreProperties>
</file>